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33" w:rsidRPr="007B3B75" w:rsidRDefault="00497C33" w:rsidP="00497C33">
      <w:pPr>
        <w:pStyle w:val="Style4"/>
        <w:widowControl/>
        <w:spacing w:line="276" w:lineRule="auto"/>
        <w:ind w:left="284" w:hanging="284"/>
        <w:rPr>
          <w:rFonts w:ascii="Times New Roman" w:hAnsi="Times New Roman"/>
          <w:b/>
          <w:bCs/>
          <w:spacing w:val="50"/>
        </w:rPr>
      </w:pPr>
      <w:r w:rsidRPr="007B3B75">
        <w:rPr>
          <w:rStyle w:val="FontStyle15"/>
          <w:sz w:val="28"/>
          <w:szCs w:val="24"/>
        </w:rPr>
        <w:t>Statut Apostolstwa Chorych</w:t>
      </w:r>
    </w:p>
    <w:p w:rsidR="00497C33" w:rsidRPr="007B3B75" w:rsidRDefault="00497C33" w:rsidP="00497C33">
      <w:pPr>
        <w:pStyle w:val="Style5"/>
        <w:widowControl/>
        <w:spacing w:line="276" w:lineRule="auto"/>
        <w:ind w:left="284" w:right="56" w:hanging="284"/>
        <w:jc w:val="both"/>
        <w:rPr>
          <w:rFonts w:ascii="Times New Roman" w:hAnsi="Times New Roman"/>
        </w:rPr>
      </w:pPr>
    </w:p>
    <w:p w:rsidR="00497C33" w:rsidRPr="007B3B75" w:rsidRDefault="00497C33" w:rsidP="00497C33">
      <w:pPr>
        <w:pStyle w:val="Style5"/>
        <w:widowControl/>
        <w:spacing w:line="276" w:lineRule="auto"/>
        <w:ind w:left="284" w:right="56" w:hanging="284"/>
        <w:jc w:val="both"/>
        <w:rPr>
          <w:rFonts w:ascii="Times New Roman" w:hAnsi="Times New Roman"/>
        </w:rPr>
      </w:pPr>
    </w:p>
    <w:p w:rsidR="00497C33" w:rsidRPr="007B3B75" w:rsidRDefault="00497C33" w:rsidP="00497C33">
      <w:pPr>
        <w:pStyle w:val="Style5"/>
        <w:widowControl/>
        <w:spacing w:line="276" w:lineRule="auto"/>
        <w:ind w:left="284" w:right="51" w:hanging="284"/>
        <w:rPr>
          <w:rStyle w:val="FontStyle17"/>
          <w:sz w:val="24"/>
          <w:szCs w:val="24"/>
        </w:rPr>
      </w:pPr>
      <w:r w:rsidRPr="007B3B75">
        <w:rPr>
          <w:rStyle w:val="FontStyle17"/>
          <w:sz w:val="24"/>
          <w:szCs w:val="24"/>
        </w:rPr>
        <w:t>Rozdział I. Postanowienia ogólne</w:t>
      </w:r>
    </w:p>
    <w:p w:rsidR="00497C33" w:rsidRPr="007B3B75" w:rsidRDefault="00497C33" w:rsidP="00497C33">
      <w:pPr>
        <w:pStyle w:val="Style5"/>
        <w:widowControl/>
        <w:spacing w:line="276" w:lineRule="auto"/>
        <w:ind w:left="284" w:right="51" w:hanging="284"/>
        <w:rPr>
          <w:rStyle w:val="FontStyle16"/>
          <w:sz w:val="24"/>
          <w:szCs w:val="24"/>
        </w:rPr>
      </w:pPr>
      <w:r w:rsidRPr="007B3B75">
        <w:rPr>
          <w:rStyle w:val="FontStyle17"/>
          <w:sz w:val="24"/>
          <w:szCs w:val="24"/>
        </w:rPr>
        <w:t>Art. 1</w:t>
      </w:r>
    </w:p>
    <w:p w:rsidR="00497C33" w:rsidRPr="007B3B75" w:rsidRDefault="00497C33" w:rsidP="00497C33">
      <w:pPr>
        <w:pStyle w:val="Style6"/>
        <w:widowControl/>
        <w:numPr>
          <w:ilvl w:val="0"/>
          <w:numId w:val="3"/>
        </w:numPr>
        <w:spacing w:line="276" w:lineRule="auto"/>
        <w:ind w:left="284" w:hanging="284"/>
      </w:pPr>
      <w:r w:rsidRPr="007B3B75">
        <w:rPr>
          <w:rStyle w:val="FontStyle16"/>
          <w:sz w:val="24"/>
          <w:szCs w:val="24"/>
        </w:rPr>
        <w:t xml:space="preserve">Apostolstwo Chorych, posiadające status publicznej kościelnej osoby prawnej o zasięgu krajowym – na podstawie Dekretu z dnia 7 kwietnia 2004 r. Przewodniczącego Konferencji Episkopatu Polski, wydanego na mocy kan. 114 § 1 i </w:t>
      </w:r>
      <w:hyperlink r:id="rId7" w:anchor="kanon_116">
        <w:r w:rsidRPr="007B3B75">
          <w:rPr>
            <w:rStyle w:val="czeinternetowe"/>
            <w:rFonts w:ascii="Times New Roman" w:hAnsi="Times New Roman"/>
            <w:color w:val="auto"/>
            <w:u w:val="none"/>
          </w:rPr>
          <w:t>kan. 116 § 2</w:t>
        </w:r>
      </w:hyperlink>
      <w:r w:rsidRPr="007B3B75">
        <w:rPr>
          <w:rStyle w:val="FontStyle16"/>
          <w:sz w:val="24"/>
          <w:szCs w:val="24"/>
        </w:rPr>
        <w:t xml:space="preserve"> Kodeksu Prawa Kanonicznego – jest jednostką organizacyjną Kościoła, o której mowa w art. 10 ustawy </w:t>
      </w:r>
      <w:r w:rsidRPr="001F5E0B">
        <w:rPr>
          <w:rStyle w:val="FontStyle16"/>
          <w:color w:val="000000" w:themeColor="text1"/>
          <w:sz w:val="24"/>
          <w:szCs w:val="24"/>
        </w:rPr>
        <w:t xml:space="preserve">z 1989 r. </w:t>
      </w:r>
      <w:r w:rsidRPr="007B3B75">
        <w:rPr>
          <w:rStyle w:val="FontStyle16"/>
          <w:sz w:val="24"/>
          <w:szCs w:val="24"/>
        </w:rPr>
        <w:t>o stosunku Państwa do Kościoła Katolickiego w Rzeczypospolitej Polskiej (Dz. U. z 2019 r. poz. 1347).</w:t>
      </w:r>
    </w:p>
    <w:p w:rsidR="00497C33" w:rsidRPr="007B3B75" w:rsidRDefault="00497C33" w:rsidP="00497C33">
      <w:pPr>
        <w:pStyle w:val="Style6"/>
        <w:widowControl/>
        <w:numPr>
          <w:ilvl w:val="0"/>
          <w:numId w:val="3"/>
        </w:numPr>
        <w:spacing w:line="276" w:lineRule="auto"/>
        <w:ind w:left="284" w:hanging="284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 xml:space="preserve">Apostolstwo Chorych, posiadając osobowość prawną, działa jako publiczne, krajowe stowarzyszenie kościelne w oparciu o przepisy </w:t>
      </w:r>
      <w:r w:rsidRPr="007B3B75">
        <w:rPr>
          <w:rStyle w:val="czeinternetowe"/>
          <w:rFonts w:ascii="Times New Roman" w:hAnsi="Times New Roman"/>
          <w:color w:val="auto"/>
          <w:u w:val="none"/>
        </w:rPr>
        <w:t>Kodeksu Prawa Kanonicznego</w:t>
      </w:r>
      <w:r w:rsidRPr="007B3B75">
        <w:rPr>
          <w:rFonts w:ascii="Times New Roman" w:hAnsi="Times New Roman"/>
        </w:rPr>
        <w:t xml:space="preserve">(KPK kan. 312-320) </w:t>
      </w:r>
      <w:r w:rsidRPr="007B3B75">
        <w:rPr>
          <w:rStyle w:val="FontStyle16"/>
          <w:sz w:val="24"/>
          <w:szCs w:val="24"/>
        </w:rPr>
        <w:t>oraz statut.</w:t>
      </w:r>
    </w:p>
    <w:p w:rsidR="00497C33" w:rsidRPr="007B3B75" w:rsidRDefault="00497C33" w:rsidP="00497C33">
      <w:pPr>
        <w:pStyle w:val="Style6"/>
        <w:widowControl/>
        <w:spacing w:line="276" w:lineRule="auto"/>
        <w:ind w:left="284" w:hanging="284"/>
        <w:rPr>
          <w:rStyle w:val="FontStyle16"/>
          <w:rFonts w:ascii="Arial Narrow" w:hAnsi="Arial Narrow"/>
          <w:sz w:val="24"/>
          <w:szCs w:val="24"/>
        </w:rPr>
      </w:pPr>
    </w:p>
    <w:p w:rsidR="00497C33" w:rsidRPr="007B3B75" w:rsidRDefault="00497C33" w:rsidP="00497C33">
      <w:pPr>
        <w:pStyle w:val="Style9"/>
        <w:widowControl/>
        <w:spacing w:line="276" w:lineRule="auto"/>
        <w:ind w:left="284" w:hanging="284"/>
        <w:jc w:val="center"/>
        <w:rPr>
          <w:rStyle w:val="FontStyle17"/>
          <w:sz w:val="24"/>
          <w:szCs w:val="24"/>
        </w:rPr>
      </w:pPr>
      <w:r w:rsidRPr="007B3B75">
        <w:rPr>
          <w:rStyle w:val="FontStyle17"/>
          <w:sz w:val="24"/>
          <w:szCs w:val="24"/>
        </w:rPr>
        <w:t>Art. 2</w:t>
      </w:r>
    </w:p>
    <w:p w:rsidR="00497C33" w:rsidRPr="007B3B75" w:rsidRDefault="00497C33" w:rsidP="00497C33">
      <w:pPr>
        <w:pStyle w:val="Style6"/>
        <w:widowControl/>
        <w:numPr>
          <w:ilvl w:val="0"/>
          <w:numId w:val="12"/>
        </w:numPr>
        <w:spacing w:line="276" w:lineRule="auto"/>
        <w:ind w:left="284" w:hanging="284"/>
        <w:rPr>
          <w:rStyle w:val="FontStyle16"/>
          <w:rFonts w:ascii="Arial Narrow" w:hAnsi="Arial Narrow"/>
          <w:sz w:val="24"/>
          <w:szCs w:val="24"/>
        </w:rPr>
      </w:pPr>
      <w:r w:rsidRPr="007B3B75">
        <w:rPr>
          <w:rStyle w:val="FontStyle16"/>
          <w:sz w:val="24"/>
          <w:szCs w:val="24"/>
        </w:rPr>
        <w:t>Apostolstwo Chorych swoją działalnością obejmuje teren Rzeczypospolitej Polskiej.</w:t>
      </w:r>
    </w:p>
    <w:p w:rsidR="00497C33" w:rsidRPr="007B3B75" w:rsidRDefault="00497C33" w:rsidP="00497C33">
      <w:pPr>
        <w:pStyle w:val="Style6"/>
        <w:widowControl/>
        <w:numPr>
          <w:ilvl w:val="0"/>
          <w:numId w:val="12"/>
        </w:numPr>
        <w:spacing w:line="276" w:lineRule="auto"/>
        <w:ind w:left="284" w:hanging="284"/>
        <w:rPr>
          <w:rStyle w:val="FontStyle16"/>
          <w:rFonts w:ascii="Arial Narrow" w:hAnsi="Arial Narrow"/>
          <w:sz w:val="24"/>
          <w:szCs w:val="24"/>
        </w:rPr>
      </w:pPr>
      <w:r w:rsidRPr="007B3B75">
        <w:rPr>
          <w:rStyle w:val="FontStyle16"/>
          <w:sz w:val="24"/>
          <w:szCs w:val="24"/>
        </w:rPr>
        <w:t>Władze kościelne czuwają nad zgodnością działalności Apostolstwa Chorych z celami religijnymi i moralnymi tej jednostki organizacyjnej.</w:t>
      </w:r>
    </w:p>
    <w:p w:rsidR="00497C33" w:rsidRPr="007B3B75" w:rsidRDefault="00497C33" w:rsidP="00497C33">
      <w:pPr>
        <w:pStyle w:val="Style6"/>
        <w:widowControl/>
        <w:numPr>
          <w:ilvl w:val="0"/>
          <w:numId w:val="12"/>
        </w:numPr>
        <w:spacing w:line="276" w:lineRule="auto"/>
        <w:ind w:left="284" w:hanging="284"/>
        <w:rPr>
          <w:rStyle w:val="FontStyle16"/>
          <w:rFonts w:ascii="Arial Narrow" w:hAnsi="Arial Narrow"/>
          <w:sz w:val="24"/>
          <w:szCs w:val="24"/>
        </w:rPr>
      </w:pPr>
      <w:r w:rsidRPr="007B3B75">
        <w:rPr>
          <w:rStyle w:val="FontStyle16"/>
          <w:sz w:val="24"/>
          <w:szCs w:val="24"/>
        </w:rPr>
        <w:t>Siedzibą Apostolstwa Chorych są Katowice.</w:t>
      </w:r>
    </w:p>
    <w:p w:rsidR="00497C33" w:rsidRPr="007B3B75" w:rsidRDefault="00497C33" w:rsidP="00497C33">
      <w:pPr>
        <w:pStyle w:val="Style6"/>
        <w:widowControl/>
        <w:spacing w:line="276" w:lineRule="auto"/>
        <w:ind w:left="284" w:hanging="284"/>
        <w:rPr>
          <w:rStyle w:val="FontStyle16"/>
          <w:rFonts w:ascii="Arial Narrow" w:hAnsi="Arial Narrow"/>
          <w:sz w:val="24"/>
          <w:szCs w:val="24"/>
        </w:rPr>
      </w:pPr>
    </w:p>
    <w:p w:rsidR="00497C33" w:rsidRPr="007B3B75" w:rsidRDefault="00497C33" w:rsidP="00497C33">
      <w:pPr>
        <w:pStyle w:val="Style6"/>
        <w:widowControl/>
        <w:spacing w:line="276" w:lineRule="auto"/>
        <w:ind w:left="284" w:hanging="284"/>
        <w:rPr>
          <w:rStyle w:val="FontStyle16"/>
          <w:rFonts w:ascii="Arial Narrow" w:hAnsi="Arial Narrow"/>
          <w:sz w:val="24"/>
          <w:szCs w:val="24"/>
        </w:rPr>
      </w:pPr>
    </w:p>
    <w:p w:rsidR="00497C33" w:rsidRPr="007B3B75" w:rsidRDefault="00497C33" w:rsidP="00497C33">
      <w:pPr>
        <w:pStyle w:val="Style5"/>
        <w:widowControl/>
        <w:spacing w:line="276" w:lineRule="auto"/>
        <w:ind w:left="284" w:hanging="284"/>
        <w:rPr>
          <w:rStyle w:val="FontStyle17"/>
          <w:sz w:val="24"/>
          <w:szCs w:val="24"/>
        </w:rPr>
      </w:pPr>
      <w:r w:rsidRPr="007B3B75">
        <w:rPr>
          <w:rStyle w:val="FontStyle17"/>
          <w:sz w:val="24"/>
          <w:szCs w:val="24"/>
        </w:rPr>
        <w:t>Rozdział II. Cele i sposoby ich realizacji</w:t>
      </w:r>
    </w:p>
    <w:p w:rsidR="00497C33" w:rsidRPr="007B3B75" w:rsidRDefault="00497C33" w:rsidP="00497C33">
      <w:pPr>
        <w:pStyle w:val="Style5"/>
        <w:widowControl/>
        <w:spacing w:line="276" w:lineRule="auto"/>
        <w:ind w:left="284" w:hanging="284"/>
        <w:rPr>
          <w:rStyle w:val="FontStyle17"/>
          <w:sz w:val="24"/>
          <w:szCs w:val="24"/>
        </w:rPr>
      </w:pPr>
      <w:r w:rsidRPr="007B3B75">
        <w:rPr>
          <w:rStyle w:val="FontStyle17"/>
          <w:sz w:val="24"/>
          <w:szCs w:val="24"/>
        </w:rPr>
        <w:t>Art. 3</w:t>
      </w:r>
    </w:p>
    <w:p w:rsidR="00497C33" w:rsidRPr="007B3B75" w:rsidRDefault="00497C33" w:rsidP="00497C33">
      <w:pPr>
        <w:pStyle w:val="Style8"/>
        <w:widowControl/>
        <w:spacing w:line="276" w:lineRule="auto"/>
        <w:ind w:left="284" w:hanging="284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Celem Apostolstwa Chorych jest:</w:t>
      </w:r>
    </w:p>
    <w:p w:rsidR="00497C33" w:rsidRPr="007B3B75" w:rsidRDefault="00497C33" w:rsidP="00497C33">
      <w:pPr>
        <w:pStyle w:val="Style8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świadome i pogłębione uczestnictwo w zbawczej misji Kościoła osób chorych, z niepełnosprawnością oraz osłabionych przez wiek;</w:t>
      </w:r>
    </w:p>
    <w:p w:rsidR="00497C33" w:rsidRPr="007B3B75" w:rsidRDefault="00497C33" w:rsidP="00497C33">
      <w:pPr>
        <w:pStyle w:val="Style8"/>
        <w:widowControl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udzielanie ludzkiego i duszpasterskiego wsparcia osobom chorym, z niepełnosprawnością oraz osłabionym przez wiek;</w:t>
      </w:r>
    </w:p>
    <w:p w:rsidR="00497C33" w:rsidRPr="007B3B75" w:rsidRDefault="00497C33" w:rsidP="00497C33">
      <w:pPr>
        <w:pStyle w:val="Style8"/>
        <w:widowControl/>
        <w:numPr>
          <w:ilvl w:val="0"/>
          <w:numId w:val="13"/>
        </w:numPr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promowanie zdrowia na fundamencie całościowej wizji osoby ludzkiej, ze szczególnym uwzględnieniem wymiaru duchowo-religijnego.</w:t>
      </w:r>
    </w:p>
    <w:p w:rsidR="00497C33" w:rsidRPr="007B3B75" w:rsidRDefault="00497C33" w:rsidP="00497C33">
      <w:pPr>
        <w:pStyle w:val="Style8"/>
        <w:widowControl/>
        <w:spacing w:line="276" w:lineRule="auto"/>
        <w:ind w:left="284" w:hanging="284"/>
        <w:jc w:val="both"/>
        <w:rPr>
          <w:rStyle w:val="FontStyle16"/>
          <w:sz w:val="24"/>
          <w:szCs w:val="24"/>
        </w:rPr>
      </w:pPr>
    </w:p>
    <w:p w:rsidR="00497C33" w:rsidRPr="007B3B75" w:rsidRDefault="00497C33" w:rsidP="00497C33">
      <w:pPr>
        <w:pStyle w:val="Style7"/>
        <w:widowControl/>
        <w:spacing w:line="276" w:lineRule="auto"/>
        <w:ind w:left="284" w:hanging="284"/>
        <w:jc w:val="center"/>
        <w:rPr>
          <w:rStyle w:val="FontStyle15"/>
          <w:spacing w:val="-10"/>
          <w:sz w:val="24"/>
          <w:szCs w:val="24"/>
        </w:rPr>
      </w:pPr>
      <w:r w:rsidRPr="007B3B75">
        <w:rPr>
          <w:rStyle w:val="FontStyle15"/>
          <w:spacing w:val="-10"/>
          <w:sz w:val="24"/>
          <w:szCs w:val="24"/>
        </w:rPr>
        <w:t>Art. 4</w:t>
      </w:r>
    </w:p>
    <w:p w:rsidR="00497C33" w:rsidRPr="007B3B75" w:rsidRDefault="00497C33" w:rsidP="00497C33">
      <w:pPr>
        <w:pStyle w:val="Style8"/>
        <w:widowControl/>
        <w:spacing w:line="276" w:lineRule="auto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Apostolstwo Chorych realizuje swoje cele w odniesieniu do osób chorych, z niepełnosprawnością oraz osłabionych przez wiek w szczególności poprzez:</w:t>
      </w:r>
    </w:p>
    <w:p w:rsidR="00497C33" w:rsidRPr="0056292A" w:rsidRDefault="00497C33" w:rsidP="00497C33">
      <w:pPr>
        <w:pStyle w:val="Style8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56292A">
        <w:rPr>
          <w:rStyle w:val="FontStyle16"/>
          <w:sz w:val="24"/>
          <w:szCs w:val="24"/>
        </w:rPr>
        <w:t xml:space="preserve">duchowo-religijną aktywność tych osób; </w:t>
      </w:r>
    </w:p>
    <w:p w:rsidR="00497C33" w:rsidRPr="00E51BB4" w:rsidRDefault="00497C33" w:rsidP="00497C33">
      <w:pPr>
        <w:pStyle w:val="Style8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16"/>
          <w:color w:val="000000" w:themeColor="text1"/>
          <w:sz w:val="24"/>
          <w:szCs w:val="24"/>
        </w:rPr>
      </w:pPr>
      <w:r w:rsidRPr="00E51BB4">
        <w:rPr>
          <w:rStyle w:val="FontStyle16"/>
          <w:color w:val="000000" w:themeColor="text1"/>
          <w:sz w:val="24"/>
          <w:szCs w:val="24"/>
        </w:rPr>
        <w:t>wydawanie i kolportowanie miesięcznika „Apostolstwo Chorych” oraz innych publikacji;</w:t>
      </w:r>
    </w:p>
    <w:p w:rsidR="00497C33" w:rsidRPr="007B3B75" w:rsidRDefault="00497C33" w:rsidP="00497C33">
      <w:pPr>
        <w:pStyle w:val="Style8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prowadzenie strony internetowej i serwisów społecznościowych oraz komunikowanie się za pomocą środków społecznego masowego przekazu;</w:t>
      </w:r>
    </w:p>
    <w:p w:rsidR="00497C33" w:rsidRPr="007B3B75" w:rsidRDefault="00497C33" w:rsidP="00497C33">
      <w:pPr>
        <w:pStyle w:val="Style8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towarzyszenie im przez rozmowy telefoniczne, prowadzenie z nimi korespondencji i inne formy komunikacji;</w:t>
      </w:r>
    </w:p>
    <w:p w:rsidR="00497C33" w:rsidRPr="00E51BB4" w:rsidRDefault="00497C33" w:rsidP="00497C33">
      <w:pPr>
        <w:pStyle w:val="Style8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16"/>
          <w:color w:val="000000" w:themeColor="text1"/>
          <w:sz w:val="24"/>
          <w:szCs w:val="24"/>
        </w:rPr>
      </w:pPr>
      <w:r w:rsidRPr="00E51BB4">
        <w:rPr>
          <w:rStyle w:val="FontStyle16"/>
          <w:color w:val="000000" w:themeColor="text1"/>
          <w:sz w:val="24"/>
          <w:szCs w:val="24"/>
        </w:rPr>
        <w:t>organizowanie różnych form duszpasterstwa chorych: mszy świętych, dni chorego, pielgrzymek, rekolekcji i innych spotkań w porozumieniu z biskupami diecezjalnymi, proboszczami i innymi przełożonymi kościelnymi, z zastosowaniem zasady pomocniczości;</w:t>
      </w:r>
    </w:p>
    <w:p w:rsidR="00497C33" w:rsidRPr="007B3B75" w:rsidRDefault="00497C33" w:rsidP="00497C33">
      <w:pPr>
        <w:pStyle w:val="Style8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organizowanie konferencji naukowych i innych spotkań z udziałem pracowników służby zdrowia oraz duszpasterzy służby zdrowia i chorych;</w:t>
      </w:r>
    </w:p>
    <w:p w:rsidR="00497C33" w:rsidRPr="007B3B75" w:rsidRDefault="00497C33" w:rsidP="00497C33">
      <w:pPr>
        <w:pStyle w:val="Style8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organizowanie i koordynowanie szeroko pojętego wolontariatu wspierającego te osoby;</w:t>
      </w:r>
    </w:p>
    <w:p w:rsidR="00497C33" w:rsidRPr="007B3B75" w:rsidRDefault="00497C33" w:rsidP="00497C33">
      <w:pPr>
        <w:pStyle w:val="Style8"/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współpracę z innymi instytucjami kościelnymi i świeckimi, których celem jest pomoc tym osobom oraz promocję tych instytucji.</w:t>
      </w:r>
    </w:p>
    <w:p w:rsidR="00497C33" w:rsidRPr="007B3B75" w:rsidRDefault="00497C33" w:rsidP="00497C33">
      <w:pPr>
        <w:pStyle w:val="Style2"/>
        <w:widowControl/>
        <w:spacing w:line="276" w:lineRule="auto"/>
        <w:ind w:left="284" w:hanging="284"/>
        <w:jc w:val="both"/>
        <w:rPr>
          <w:rStyle w:val="FontStyle16"/>
          <w:sz w:val="24"/>
          <w:szCs w:val="24"/>
        </w:rPr>
      </w:pPr>
    </w:p>
    <w:p w:rsidR="00497C33" w:rsidRPr="007B3B75" w:rsidRDefault="00497C33" w:rsidP="00497C33">
      <w:pPr>
        <w:pStyle w:val="Style2"/>
        <w:widowControl/>
        <w:spacing w:line="276" w:lineRule="auto"/>
        <w:ind w:left="284" w:hanging="284"/>
        <w:jc w:val="both"/>
        <w:rPr>
          <w:rStyle w:val="FontStyle16"/>
          <w:sz w:val="24"/>
          <w:szCs w:val="24"/>
        </w:rPr>
      </w:pPr>
    </w:p>
    <w:p w:rsidR="00497C33" w:rsidRPr="007B3B75" w:rsidRDefault="00497C33" w:rsidP="00497C33">
      <w:pPr>
        <w:pStyle w:val="Style2"/>
        <w:widowControl/>
        <w:spacing w:line="276" w:lineRule="auto"/>
        <w:ind w:left="284" w:hanging="284"/>
        <w:rPr>
          <w:rStyle w:val="FontStyle17"/>
          <w:iCs/>
          <w:sz w:val="24"/>
          <w:szCs w:val="24"/>
        </w:rPr>
      </w:pPr>
      <w:r w:rsidRPr="007B3B75">
        <w:rPr>
          <w:rStyle w:val="FontStyle17"/>
          <w:iCs/>
          <w:sz w:val="24"/>
          <w:szCs w:val="24"/>
        </w:rPr>
        <w:t>Rozdział III. Członkowie Apostolstwa Chorych</w:t>
      </w:r>
    </w:p>
    <w:p w:rsidR="00497C33" w:rsidRPr="007B3B75" w:rsidRDefault="00497C33" w:rsidP="00497C33">
      <w:pPr>
        <w:pStyle w:val="Style2"/>
        <w:widowControl/>
        <w:spacing w:line="276" w:lineRule="auto"/>
        <w:ind w:left="284" w:hanging="284"/>
        <w:rPr>
          <w:rStyle w:val="FontStyle15"/>
          <w:iCs/>
          <w:spacing w:val="-10"/>
          <w:sz w:val="24"/>
          <w:szCs w:val="24"/>
        </w:rPr>
      </w:pPr>
      <w:r w:rsidRPr="007B3B75">
        <w:rPr>
          <w:rStyle w:val="FontStyle15"/>
          <w:iCs/>
          <w:spacing w:val="-10"/>
          <w:sz w:val="24"/>
          <w:szCs w:val="24"/>
        </w:rPr>
        <w:t>Art. 5</w:t>
      </w:r>
    </w:p>
    <w:p w:rsidR="00497C33" w:rsidRPr="007B3B75" w:rsidRDefault="00497C33" w:rsidP="00497C33">
      <w:pPr>
        <w:pStyle w:val="Style7"/>
        <w:widowControl/>
        <w:numPr>
          <w:ilvl w:val="0"/>
          <w:numId w:val="9"/>
        </w:numPr>
        <w:spacing w:line="276" w:lineRule="auto"/>
        <w:ind w:left="284" w:hanging="284"/>
        <w:jc w:val="both"/>
      </w:pPr>
      <w:r w:rsidRPr="007B3B75">
        <w:rPr>
          <w:rStyle w:val="FontStyle16"/>
          <w:sz w:val="24"/>
          <w:szCs w:val="24"/>
        </w:rPr>
        <w:t>Apostolstwo Chorych jednoczy chorych i cierpiących katolików, będących członkami zwyczajnymi, członków wspierających oraz członków honorowych.</w:t>
      </w:r>
    </w:p>
    <w:p w:rsidR="00497C33" w:rsidRPr="007B3B75" w:rsidRDefault="00497C33" w:rsidP="00497C33">
      <w:pPr>
        <w:pStyle w:val="Style7"/>
        <w:widowControl/>
        <w:numPr>
          <w:ilvl w:val="0"/>
          <w:numId w:val="9"/>
        </w:numPr>
        <w:spacing w:line="276" w:lineRule="auto"/>
        <w:ind w:left="284" w:hanging="284"/>
        <w:jc w:val="both"/>
        <w:rPr>
          <w:rStyle w:val="FontStyle16"/>
          <w:rFonts w:ascii="Arial Narrow" w:hAnsi="Arial Narrow"/>
          <w:sz w:val="24"/>
          <w:szCs w:val="24"/>
        </w:rPr>
      </w:pPr>
      <w:r w:rsidRPr="007B3B75">
        <w:rPr>
          <w:rStyle w:val="FontStyle16"/>
          <w:sz w:val="24"/>
          <w:szCs w:val="24"/>
        </w:rPr>
        <w:t>Członkami zwyczajnymi, wspierającymi i honorowymi Apostolstwa Chorych nie mogą być osoby, które publicznie odstąpiły od wiary katolickiej albo zerwały wspólnotę kościelną, albo podlegają ekskomunice nałożonej wyrokiem lub zadeklarowanej.</w:t>
      </w:r>
    </w:p>
    <w:p w:rsidR="00497C33" w:rsidRPr="007B3B75" w:rsidRDefault="00497C33" w:rsidP="00497C33">
      <w:pPr>
        <w:pStyle w:val="Style7"/>
        <w:widowControl/>
        <w:numPr>
          <w:ilvl w:val="0"/>
          <w:numId w:val="9"/>
        </w:numPr>
        <w:spacing w:line="276" w:lineRule="auto"/>
        <w:ind w:left="284" w:hanging="284"/>
        <w:jc w:val="both"/>
      </w:pPr>
      <w:r w:rsidRPr="007B3B75">
        <w:rPr>
          <w:rStyle w:val="FontStyle16"/>
          <w:sz w:val="24"/>
          <w:szCs w:val="24"/>
        </w:rPr>
        <w:t>Członkami zwyczajnymi Apostolstwa Chorych mogą być osoby, które:</w:t>
      </w:r>
    </w:p>
    <w:p w:rsidR="00497C33" w:rsidRPr="007B3B75" w:rsidRDefault="00497C33" w:rsidP="00497C33">
      <w:pPr>
        <w:pStyle w:val="Style7"/>
        <w:widowControl/>
        <w:numPr>
          <w:ilvl w:val="0"/>
          <w:numId w:val="4"/>
        </w:numPr>
        <w:spacing w:line="276" w:lineRule="auto"/>
        <w:ind w:left="284" w:firstLine="0"/>
        <w:jc w:val="both"/>
        <w:rPr>
          <w:rStyle w:val="FontStyle16"/>
          <w:sz w:val="24"/>
          <w:szCs w:val="24"/>
        </w:rPr>
      </w:pPr>
      <w:r w:rsidRPr="007B3B75">
        <w:rPr>
          <w:rFonts w:ascii="Times New Roman" w:hAnsi="Times New Roman"/>
        </w:rPr>
        <w:t>zobowiązały się do wypełniania trzech duchowych warunków:</w:t>
      </w:r>
    </w:p>
    <w:p w:rsidR="00497C33" w:rsidRPr="007B3B75" w:rsidRDefault="00497C33" w:rsidP="00497C33">
      <w:pPr>
        <w:pStyle w:val="Akapitzlist"/>
        <w:numPr>
          <w:ilvl w:val="0"/>
          <w:numId w:val="10"/>
        </w:numPr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3B75">
        <w:rPr>
          <w:rFonts w:ascii="Times New Roman" w:hAnsi="Times New Roman" w:cs="Times New Roman"/>
          <w:sz w:val="24"/>
          <w:szCs w:val="24"/>
        </w:rPr>
        <w:t>przyjęcia cierpienia z poddaniem się woli Bożej,</w:t>
      </w:r>
    </w:p>
    <w:p w:rsidR="00497C33" w:rsidRPr="007B3B75" w:rsidRDefault="00497C33" w:rsidP="00497C33">
      <w:pPr>
        <w:pStyle w:val="Akapitzlist"/>
        <w:numPr>
          <w:ilvl w:val="0"/>
          <w:numId w:val="10"/>
        </w:numPr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3B75">
        <w:rPr>
          <w:rFonts w:ascii="Times New Roman" w:hAnsi="Times New Roman" w:cs="Times New Roman"/>
          <w:sz w:val="24"/>
          <w:szCs w:val="24"/>
        </w:rPr>
        <w:t>znoszenia go cierpliwie, po chrześcijańsku, w jedności z Chrystusem, który się za nas ofiarował na krzyżu, ofiaruje się w Eucharystii i wciąż żyje w Kościele,</w:t>
      </w:r>
    </w:p>
    <w:p w:rsidR="00497C33" w:rsidRPr="007B3B75" w:rsidRDefault="00497C33" w:rsidP="00497C33">
      <w:pPr>
        <w:pStyle w:val="Akapitzlist"/>
        <w:numPr>
          <w:ilvl w:val="0"/>
          <w:numId w:val="10"/>
        </w:numPr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3B75">
        <w:rPr>
          <w:rFonts w:ascii="Times New Roman" w:hAnsi="Times New Roman" w:cs="Times New Roman"/>
          <w:sz w:val="24"/>
          <w:szCs w:val="24"/>
        </w:rPr>
        <w:t>ofiarowania cierpienia Bogu w intencji przybliżenia Królestwa Bożego, za zbawienie świata, za Kościół i Ojczyznę oraz w intencjach Ojca Świętego;</w:t>
      </w:r>
    </w:p>
    <w:p w:rsidR="00497C33" w:rsidRPr="007B3B75" w:rsidRDefault="00497C33" w:rsidP="00497C33">
      <w:pPr>
        <w:pStyle w:val="Style7"/>
        <w:widowControl/>
        <w:numPr>
          <w:ilvl w:val="0"/>
          <w:numId w:val="4"/>
        </w:numPr>
        <w:spacing w:line="276" w:lineRule="auto"/>
        <w:ind w:left="284" w:firstLine="0"/>
        <w:jc w:val="both"/>
      </w:pPr>
      <w:r w:rsidRPr="007B3B75">
        <w:rPr>
          <w:rStyle w:val="FontStyle16"/>
          <w:sz w:val="24"/>
          <w:szCs w:val="24"/>
        </w:rPr>
        <w:t>podpisały deklarację członkostwa.</w:t>
      </w:r>
    </w:p>
    <w:p w:rsidR="00497C33" w:rsidRPr="007B3B75" w:rsidRDefault="00497C33" w:rsidP="00497C33">
      <w:pPr>
        <w:pStyle w:val="Style7"/>
        <w:widowControl/>
        <w:numPr>
          <w:ilvl w:val="0"/>
          <w:numId w:val="9"/>
        </w:numPr>
        <w:spacing w:line="276" w:lineRule="auto"/>
        <w:ind w:left="284" w:hanging="284"/>
        <w:jc w:val="both"/>
        <w:rPr>
          <w:rStyle w:val="FontStyle16"/>
          <w:rFonts w:ascii="Arial Narrow" w:hAnsi="Arial Narrow"/>
          <w:sz w:val="24"/>
          <w:szCs w:val="24"/>
        </w:rPr>
      </w:pPr>
      <w:r w:rsidRPr="007B3B75">
        <w:rPr>
          <w:rStyle w:val="FontStyle16"/>
          <w:sz w:val="24"/>
          <w:szCs w:val="24"/>
        </w:rPr>
        <w:t>Członkami wspierającymi Apostolstwa Chorych mogą być osoby, które:</w:t>
      </w:r>
    </w:p>
    <w:p w:rsidR="00497C33" w:rsidRPr="007B3B75" w:rsidRDefault="00497C33" w:rsidP="00497C33">
      <w:pPr>
        <w:pStyle w:val="Style7"/>
        <w:widowControl/>
        <w:numPr>
          <w:ilvl w:val="0"/>
          <w:numId w:val="11"/>
        </w:numPr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zobowiązały się do przynajmniej rocznego, stałego zaangażowania się w pomoc na rzecz osób chorych, niepełnosprawnych i osłabionych przez wiek oraz do realizacji zadań określonych w ust. 5;</w:t>
      </w:r>
    </w:p>
    <w:p w:rsidR="00497C33" w:rsidRPr="007B3B75" w:rsidRDefault="00497C33" w:rsidP="00497C33">
      <w:pPr>
        <w:pStyle w:val="Style7"/>
        <w:widowControl/>
        <w:numPr>
          <w:ilvl w:val="0"/>
          <w:numId w:val="11"/>
        </w:numPr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podpisały deklarację członkostwa.</w:t>
      </w:r>
    </w:p>
    <w:p w:rsidR="00497C33" w:rsidRPr="00C70398" w:rsidRDefault="00497C33" w:rsidP="00497C33">
      <w:pPr>
        <w:pStyle w:val="Style7"/>
        <w:widowControl/>
        <w:numPr>
          <w:ilvl w:val="0"/>
          <w:numId w:val="9"/>
        </w:numPr>
        <w:spacing w:line="276" w:lineRule="auto"/>
        <w:ind w:left="284" w:hanging="284"/>
        <w:jc w:val="both"/>
        <w:rPr>
          <w:rStyle w:val="FontStyle16"/>
          <w:color w:val="000000" w:themeColor="text1"/>
          <w:sz w:val="24"/>
          <w:szCs w:val="24"/>
        </w:rPr>
      </w:pPr>
      <w:r w:rsidRPr="00C70398">
        <w:rPr>
          <w:rStyle w:val="FontStyle16"/>
          <w:color w:val="000000" w:themeColor="text1"/>
          <w:sz w:val="24"/>
          <w:szCs w:val="24"/>
        </w:rPr>
        <w:t>Do zadań członków wspierających Apostolstwa Chorych należy animowanie duchowości Apostolstwa Chorych, zaangażowanie w duszpasterstwo chorych, udzielanie pomocy osobom chorym, wspieranie organizacyjne lub finansowe Apostolstwa Chorych w jedności z dyrektorem Apostolstwa Chorych i prezbiterami Kościołów diecezjalnych.</w:t>
      </w:r>
    </w:p>
    <w:p w:rsidR="00497C33" w:rsidRPr="00C70398" w:rsidRDefault="00497C33" w:rsidP="00497C33">
      <w:pPr>
        <w:pStyle w:val="Style7"/>
        <w:widowControl/>
        <w:numPr>
          <w:ilvl w:val="0"/>
          <w:numId w:val="9"/>
        </w:numPr>
        <w:spacing w:line="276" w:lineRule="auto"/>
        <w:ind w:left="284" w:hanging="284"/>
        <w:jc w:val="both"/>
        <w:rPr>
          <w:rStyle w:val="FontStyle16"/>
          <w:rFonts w:ascii="Arial Narrow" w:hAnsi="Arial Narrow"/>
          <w:color w:val="000000" w:themeColor="text1"/>
          <w:sz w:val="24"/>
          <w:szCs w:val="24"/>
        </w:rPr>
      </w:pPr>
      <w:r w:rsidRPr="00C70398">
        <w:rPr>
          <w:rStyle w:val="FontStyle16"/>
          <w:color w:val="000000" w:themeColor="text1"/>
          <w:sz w:val="24"/>
          <w:szCs w:val="24"/>
        </w:rPr>
        <w:t>Członkostwo wspierające może zostać przedłużone na kolejne okresy roczne.</w:t>
      </w:r>
    </w:p>
    <w:p w:rsidR="00497C33" w:rsidRPr="007B3B75" w:rsidRDefault="00497C33" w:rsidP="00497C33">
      <w:pPr>
        <w:pStyle w:val="Style7"/>
        <w:widowControl/>
        <w:numPr>
          <w:ilvl w:val="0"/>
          <w:numId w:val="9"/>
        </w:numPr>
        <w:spacing w:line="276" w:lineRule="auto"/>
        <w:ind w:left="284" w:hanging="284"/>
        <w:jc w:val="both"/>
        <w:rPr>
          <w:rStyle w:val="FontStyle16"/>
          <w:rFonts w:ascii="Arial Narrow" w:hAnsi="Arial Narrow"/>
          <w:sz w:val="24"/>
          <w:szCs w:val="24"/>
        </w:rPr>
      </w:pPr>
      <w:r w:rsidRPr="007B3B75">
        <w:rPr>
          <w:rStyle w:val="FontStyle16"/>
          <w:sz w:val="24"/>
          <w:szCs w:val="24"/>
        </w:rPr>
        <w:t>Członkami honorowymi Apostolstwa Chorych mogą być osoby, które szczególnie wyróżniają się w służbie osobom chorym, z niepełnosprawnością oraz osłabionym przez wiek.</w:t>
      </w:r>
    </w:p>
    <w:p w:rsidR="00497C33" w:rsidRPr="007B3B75" w:rsidRDefault="00497C33" w:rsidP="00497C33">
      <w:pPr>
        <w:pStyle w:val="Style7"/>
        <w:widowControl/>
        <w:numPr>
          <w:ilvl w:val="0"/>
          <w:numId w:val="9"/>
        </w:numPr>
        <w:spacing w:line="276" w:lineRule="auto"/>
        <w:ind w:left="284" w:hanging="284"/>
        <w:jc w:val="both"/>
      </w:pPr>
      <w:r w:rsidRPr="007B3B75">
        <w:rPr>
          <w:rStyle w:val="FontStyle16"/>
          <w:sz w:val="24"/>
          <w:szCs w:val="24"/>
        </w:rPr>
        <w:t>Decyzję o przyznaniu członkostwa wspierającego i honorowego podejmuje Zarząd.</w:t>
      </w:r>
    </w:p>
    <w:p w:rsidR="00497C33" w:rsidRPr="007B3B75" w:rsidRDefault="00497C33" w:rsidP="00497C33">
      <w:pPr>
        <w:pStyle w:val="Style7"/>
        <w:widowControl/>
        <w:numPr>
          <w:ilvl w:val="0"/>
          <w:numId w:val="9"/>
        </w:numPr>
        <w:spacing w:line="276" w:lineRule="auto"/>
        <w:ind w:left="284" w:hanging="284"/>
        <w:jc w:val="both"/>
        <w:rPr>
          <w:rStyle w:val="FontStyle16"/>
          <w:rFonts w:ascii="Arial Narrow" w:hAnsi="Arial Narrow"/>
          <w:sz w:val="24"/>
          <w:szCs w:val="24"/>
        </w:rPr>
      </w:pPr>
      <w:r w:rsidRPr="007B3B75">
        <w:rPr>
          <w:rFonts w:ascii="Times New Roman" w:hAnsi="Times New Roman"/>
        </w:rPr>
        <w:t xml:space="preserve">Członkowie zwyczajni, wspierający i honorowi otrzymują Dyplom Przyjęcia do </w:t>
      </w:r>
      <w:r w:rsidRPr="007B3B75">
        <w:rPr>
          <w:rStyle w:val="FontStyle16"/>
          <w:sz w:val="24"/>
          <w:szCs w:val="24"/>
        </w:rPr>
        <w:t>Apostolstwa Chorych</w:t>
      </w:r>
      <w:r w:rsidRPr="007B3B75">
        <w:rPr>
          <w:rFonts w:ascii="Times New Roman" w:hAnsi="Times New Roman"/>
        </w:rPr>
        <w:t xml:space="preserve"> oraz znak przynależności – krzyż </w:t>
      </w:r>
      <w:r w:rsidRPr="007B3B75">
        <w:rPr>
          <w:rStyle w:val="FontStyle16"/>
          <w:sz w:val="24"/>
          <w:szCs w:val="24"/>
        </w:rPr>
        <w:t xml:space="preserve">Apostolstwa Chorych </w:t>
      </w:r>
      <w:r w:rsidRPr="007B3B75">
        <w:rPr>
          <w:rFonts w:ascii="Times New Roman" w:hAnsi="Times New Roman"/>
        </w:rPr>
        <w:t>z wygrawerowanymi słowami: „Z Chrystusem jestem przybity do krzyża” (Ga 2, 19).</w:t>
      </w:r>
    </w:p>
    <w:p w:rsidR="00497C33" w:rsidRPr="007B3B75" w:rsidRDefault="00497C33" w:rsidP="00497C33">
      <w:pPr>
        <w:pStyle w:val="Style7"/>
        <w:widowControl/>
        <w:numPr>
          <w:ilvl w:val="0"/>
          <w:numId w:val="9"/>
        </w:numPr>
        <w:spacing w:line="276" w:lineRule="auto"/>
        <w:ind w:left="426" w:hanging="426"/>
        <w:jc w:val="both"/>
      </w:pPr>
      <w:r w:rsidRPr="007B3B75">
        <w:rPr>
          <w:rStyle w:val="FontStyle16"/>
          <w:sz w:val="24"/>
          <w:szCs w:val="24"/>
        </w:rPr>
        <w:t>Członkowie zwyczajni, wspierający oraz honorowi mają prawo do:</w:t>
      </w:r>
    </w:p>
    <w:p w:rsidR="00497C33" w:rsidRPr="007B3B75" w:rsidRDefault="00497C33" w:rsidP="00497C33">
      <w:pPr>
        <w:pStyle w:val="Style7"/>
        <w:widowControl/>
        <w:numPr>
          <w:ilvl w:val="0"/>
          <w:numId w:val="5"/>
        </w:numPr>
        <w:spacing w:line="276" w:lineRule="auto"/>
        <w:ind w:left="567" w:hanging="283"/>
        <w:jc w:val="both"/>
        <w:rPr>
          <w:rStyle w:val="FontStyle16"/>
          <w:rFonts w:ascii="Arial Narrow" w:hAnsi="Arial Narrow"/>
          <w:sz w:val="24"/>
          <w:szCs w:val="24"/>
        </w:rPr>
      </w:pPr>
      <w:r w:rsidRPr="007B3B75">
        <w:rPr>
          <w:rStyle w:val="FontStyle16"/>
          <w:sz w:val="24"/>
          <w:szCs w:val="24"/>
        </w:rPr>
        <w:t>wnioskowania w sprawach dotyczących celów i funkcjonowania Apostolstwa Chorych;</w:t>
      </w:r>
    </w:p>
    <w:p w:rsidR="00497C33" w:rsidRPr="007B3B75" w:rsidRDefault="00497C33" w:rsidP="00497C33">
      <w:pPr>
        <w:pStyle w:val="Style7"/>
        <w:widowControl/>
        <w:numPr>
          <w:ilvl w:val="0"/>
          <w:numId w:val="5"/>
        </w:numPr>
        <w:spacing w:line="276" w:lineRule="auto"/>
        <w:ind w:left="567" w:hanging="283"/>
        <w:jc w:val="both"/>
      </w:pPr>
      <w:r w:rsidRPr="007B3B75">
        <w:rPr>
          <w:rStyle w:val="FontStyle16"/>
          <w:sz w:val="24"/>
          <w:szCs w:val="24"/>
        </w:rPr>
        <w:t>współtworzenia organizowanych przez Apostolstwo Chorych form działalności duszpasterskiej i redakcyjnej oraz do korzystania z nich.</w:t>
      </w:r>
    </w:p>
    <w:p w:rsidR="00497C33" w:rsidRPr="007B3B75" w:rsidRDefault="00497C33" w:rsidP="00497C33">
      <w:pPr>
        <w:pStyle w:val="Style7"/>
        <w:widowControl/>
        <w:numPr>
          <w:ilvl w:val="0"/>
          <w:numId w:val="9"/>
        </w:numPr>
        <w:spacing w:line="276" w:lineRule="auto"/>
        <w:ind w:left="426" w:hanging="426"/>
        <w:jc w:val="both"/>
      </w:pPr>
      <w:r w:rsidRPr="007B3B75">
        <w:rPr>
          <w:rStyle w:val="FontStyle16"/>
          <w:sz w:val="24"/>
          <w:szCs w:val="24"/>
        </w:rPr>
        <w:t>Członkowie Apostolstwa Chorych mogą należeć do innych wspólnot, ruchów i stowarzyszeń.</w:t>
      </w:r>
    </w:p>
    <w:p w:rsidR="00497C33" w:rsidRPr="007B3B75" w:rsidRDefault="00497C33" w:rsidP="00497C33">
      <w:pPr>
        <w:pStyle w:val="Style7"/>
        <w:widowControl/>
        <w:numPr>
          <w:ilvl w:val="0"/>
          <w:numId w:val="9"/>
        </w:numPr>
        <w:spacing w:line="276" w:lineRule="auto"/>
        <w:ind w:left="426" w:hanging="426"/>
        <w:jc w:val="both"/>
      </w:pPr>
      <w:r w:rsidRPr="007B3B75">
        <w:rPr>
          <w:rStyle w:val="FontStyle16"/>
          <w:sz w:val="24"/>
          <w:szCs w:val="24"/>
        </w:rPr>
        <w:t>Członkostwo w Apostolstwie Chorych nie jest związane z obowiązkowymi składkami.</w:t>
      </w:r>
    </w:p>
    <w:p w:rsidR="00497C33" w:rsidRPr="007B3B75" w:rsidRDefault="00497C33" w:rsidP="00497C33">
      <w:pPr>
        <w:pStyle w:val="Style7"/>
        <w:widowControl/>
        <w:numPr>
          <w:ilvl w:val="0"/>
          <w:numId w:val="9"/>
        </w:numPr>
        <w:spacing w:line="276" w:lineRule="auto"/>
        <w:ind w:left="426" w:hanging="426"/>
        <w:jc w:val="both"/>
        <w:rPr>
          <w:rStyle w:val="FontStyle16"/>
          <w:rFonts w:ascii="Arial Narrow" w:hAnsi="Arial Narrow"/>
          <w:sz w:val="24"/>
          <w:szCs w:val="24"/>
        </w:rPr>
      </w:pPr>
      <w:r w:rsidRPr="007B3B75">
        <w:rPr>
          <w:rStyle w:val="FontStyle16"/>
          <w:sz w:val="24"/>
          <w:szCs w:val="24"/>
        </w:rPr>
        <w:t>Członkostwo w Apostolstwie Chorych ustaje na skutek:</w:t>
      </w:r>
    </w:p>
    <w:p w:rsidR="00497C33" w:rsidRPr="007B3B75" w:rsidRDefault="00497C33" w:rsidP="00497C33">
      <w:pPr>
        <w:pStyle w:val="Style7"/>
        <w:widowControl/>
        <w:numPr>
          <w:ilvl w:val="0"/>
          <w:numId w:val="14"/>
        </w:numPr>
        <w:spacing w:line="276" w:lineRule="auto"/>
        <w:ind w:left="567" w:hanging="283"/>
        <w:jc w:val="both"/>
      </w:pPr>
      <w:r w:rsidRPr="007B3B75">
        <w:rPr>
          <w:rStyle w:val="FontStyle16"/>
          <w:sz w:val="24"/>
          <w:szCs w:val="24"/>
        </w:rPr>
        <w:t>śmierci członka;</w:t>
      </w:r>
    </w:p>
    <w:p w:rsidR="00497C33" w:rsidRPr="007B3B75" w:rsidRDefault="00497C33" w:rsidP="00497C33">
      <w:pPr>
        <w:pStyle w:val="Style7"/>
        <w:widowControl/>
        <w:numPr>
          <w:ilvl w:val="0"/>
          <w:numId w:val="14"/>
        </w:numPr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całkowitego powrotu do zdrowia (dotyczy członków zwyczajnych);</w:t>
      </w:r>
    </w:p>
    <w:p w:rsidR="00497C33" w:rsidRPr="007B3B75" w:rsidRDefault="00497C33" w:rsidP="00497C33">
      <w:pPr>
        <w:pStyle w:val="Style7"/>
        <w:widowControl/>
        <w:numPr>
          <w:ilvl w:val="0"/>
          <w:numId w:val="14"/>
        </w:numPr>
        <w:spacing w:line="276" w:lineRule="auto"/>
        <w:ind w:left="567" w:hanging="283"/>
        <w:jc w:val="both"/>
      </w:pPr>
      <w:r w:rsidRPr="007B3B75">
        <w:rPr>
          <w:rFonts w:ascii="Times New Roman" w:hAnsi="Times New Roman"/>
        </w:rPr>
        <w:t xml:space="preserve">zakończenia czasu </w:t>
      </w:r>
      <w:r w:rsidRPr="00C70398">
        <w:rPr>
          <w:rStyle w:val="FontStyle16"/>
          <w:color w:val="000000" w:themeColor="text1"/>
          <w:sz w:val="24"/>
          <w:szCs w:val="24"/>
        </w:rPr>
        <w:t>zaangażowania w pomoc</w:t>
      </w:r>
      <w:r w:rsidRPr="007B3B75">
        <w:rPr>
          <w:rStyle w:val="FontStyle16"/>
          <w:sz w:val="24"/>
          <w:szCs w:val="24"/>
        </w:rPr>
        <w:t>na rzecz osób chorych, niepełnosprawnych i osłabionych przez wiek (dotyczy członków wspierających);</w:t>
      </w:r>
    </w:p>
    <w:p w:rsidR="00497C33" w:rsidRPr="007B3B75" w:rsidRDefault="00497C33" w:rsidP="00497C33">
      <w:pPr>
        <w:pStyle w:val="Style7"/>
        <w:widowControl/>
        <w:numPr>
          <w:ilvl w:val="0"/>
          <w:numId w:val="14"/>
        </w:numPr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wystąpienia członka z Apostolstwa Chorych na podstawie dobrowolnej, pisemnej rezygnacji z przynależności do Apostolstwa Chorych złożonej na ręce Zarządu;</w:t>
      </w:r>
    </w:p>
    <w:p w:rsidR="00497C33" w:rsidRPr="007B3B75" w:rsidRDefault="00497C33" w:rsidP="00497C33">
      <w:pPr>
        <w:pStyle w:val="Style7"/>
        <w:widowControl/>
        <w:numPr>
          <w:ilvl w:val="0"/>
          <w:numId w:val="14"/>
        </w:numPr>
        <w:spacing w:line="276" w:lineRule="auto"/>
        <w:ind w:left="567" w:hanging="283"/>
        <w:jc w:val="both"/>
        <w:rPr>
          <w:rStyle w:val="FontStyle16"/>
          <w:rFonts w:eastAsia="Calibri"/>
          <w:sz w:val="18"/>
          <w:szCs w:val="24"/>
        </w:rPr>
      </w:pPr>
      <w:r w:rsidRPr="007B3B75">
        <w:rPr>
          <w:rStyle w:val="FontStyle16"/>
          <w:sz w:val="24"/>
          <w:szCs w:val="24"/>
        </w:rPr>
        <w:t>wykluczenia członka z Apostolstwa Chorych przez Zarząd z powodu rażącego naruszenia zasad statutowych, nieprzestrzegania jego postanowień i uchwał władz Apostolstwa Chorych;</w:t>
      </w:r>
    </w:p>
    <w:p w:rsidR="00497C33" w:rsidRPr="007B3B75" w:rsidRDefault="00497C33" w:rsidP="00497C33">
      <w:pPr>
        <w:pStyle w:val="Style7"/>
        <w:widowControl/>
        <w:numPr>
          <w:ilvl w:val="0"/>
          <w:numId w:val="14"/>
        </w:numPr>
        <w:spacing w:line="276" w:lineRule="auto"/>
        <w:ind w:left="567" w:hanging="283"/>
        <w:jc w:val="both"/>
        <w:rPr>
          <w:rStyle w:val="FontStyle16"/>
          <w:rFonts w:eastAsia="Calibri"/>
          <w:sz w:val="24"/>
          <w:szCs w:val="24"/>
        </w:rPr>
      </w:pPr>
      <w:r w:rsidRPr="007B3B75">
        <w:rPr>
          <w:rFonts w:ascii="Times New Roman" w:eastAsia="Calibri" w:hAnsi="Times New Roman"/>
        </w:rPr>
        <w:t>wykluczenia przez Zarząd członka, który publicznie odstąpił od wiary katolickiej albo zerwał wspólnotę kościelną, albo podlega ekskomunice nałożonej lub deklarowanej, z zachowaniem kan. 316 § 2 KPK.</w:t>
      </w:r>
    </w:p>
    <w:p w:rsidR="00497C33" w:rsidRPr="007B3B75" w:rsidRDefault="00497C33" w:rsidP="00497C33">
      <w:pPr>
        <w:pStyle w:val="Style7"/>
        <w:widowControl/>
        <w:numPr>
          <w:ilvl w:val="0"/>
          <w:numId w:val="9"/>
        </w:numPr>
        <w:spacing w:line="276" w:lineRule="auto"/>
        <w:ind w:left="426" w:hanging="426"/>
        <w:jc w:val="both"/>
        <w:rPr>
          <w:rStyle w:val="FontStyle16"/>
          <w:rFonts w:ascii="Arial Narrow" w:hAnsi="Arial Narrow"/>
          <w:sz w:val="24"/>
          <w:szCs w:val="24"/>
        </w:rPr>
      </w:pPr>
      <w:r w:rsidRPr="007B3B75">
        <w:rPr>
          <w:rStyle w:val="FontStyle16"/>
          <w:sz w:val="24"/>
          <w:szCs w:val="24"/>
        </w:rPr>
        <w:t xml:space="preserve">Członkowie zwyczajni po całkowitym powrocie do zdrowia zobowiązani są poinformować o tym fakcie pracowników sekretariatu Apostolstwa Chorych. Podobnie członkowie wspierający zobowiązani są do poinformowania pracowników sekretariatu o zakończeniu </w:t>
      </w:r>
      <w:r w:rsidRPr="00C70398">
        <w:rPr>
          <w:rStyle w:val="FontStyle16"/>
          <w:color w:val="000000" w:themeColor="text1"/>
          <w:sz w:val="24"/>
          <w:szCs w:val="24"/>
        </w:rPr>
        <w:t xml:space="preserve">zaangażowania w ramach Apostolstwa Chorych </w:t>
      </w:r>
      <w:r w:rsidRPr="007B3B75">
        <w:rPr>
          <w:rStyle w:val="FontStyle16"/>
          <w:sz w:val="24"/>
          <w:szCs w:val="24"/>
        </w:rPr>
        <w:t>w pomoc na rzecz osób chorych, niepełnosprawnych i osłabionych przez wiek. W przypadku śmierci członka Apostolstwa Chorych prosi się jego rodzinę o poinformowanie o tym fakcie pracowników sekretariatu Apostolstwa Chorych.</w:t>
      </w:r>
    </w:p>
    <w:p w:rsidR="00497C33" w:rsidRPr="007B3B75" w:rsidRDefault="00497C33" w:rsidP="00497C33">
      <w:pPr>
        <w:pStyle w:val="Style7"/>
        <w:widowControl/>
        <w:spacing w:line="276" w:lineRule="auto"/>
        <w:ind w:left="284" w:hanging="284"/>
        <w:jc w:val="both"/>
        <w:rPr>
          <w:rStyle w:val="FontStyle16"/>
          <w:sz w:val="24"/>
          <w:szCs w:val="24"/>
        </w:rPr>
      </w:pPr>
    </w:p>
    <w:p w:rsidR="00497C33" w:rsidRPr="007B3B75" w:rsidRDefault="00497C33" w:rsidP="00497C33">
      <w:pPr>
        <w:pStyle w:val="Style2"/>
        <w:widowControl/>
        <w:spacing w:line="276" w:lineRule="auto"/>
        <w:ind w:left="284" w:hanging="284"/>
        <w:rPr>
          <w:rStyle w:val="FontStyle15"/>
          <w:iCs/>
          <w:spacing w:val="-10"/>
          <w:sz w:val="24"/>
          <w:szCs w:val="24"/>
        </w:rPr>
      </w:pPr>
      <w:r w:rsidRPr="007B3B75">
        <w:rPr>
          <w:rStyle w:val="FontStyle15"/>
          <w:spacing w:val="-10"/>
          <w:sz w:val="24"/>
          <w:szCs w:val="24"/>
        </w:rPr>
        <w:t xml:space="preserve">Art. </w:t>
      </w:r>
      <w:r w:rsidRPr="007B3B75">
        <w:rPr>
          <w:rStyle w:val="FontStyle15"/>
          <w:iCs/>
          <w:spacing w:val="-10"/>
          <w:sz w:val="24"/>
          <w:szCs w:val="24"/>
        </w:rPr>
        <w:t>6</w:t>
      </w:r>
    </w:p>
    <w:p w:rsidR="00497C33" w:rsidRPr="007B3B75" w:rsidRDefault="00497C33" w:rsidP="00497C33">
      <w:pPr>
        <w:pStyle w:val="Style7"/>
        <w:widowControl/>
        <w:numPr>
          <w:ilvl w:val="0"/>
          <w:numId w:val="1"/>
        </w:numPr>
        <w:spacing w:line="276" w:lineRule="auto"/>
        <w:ind w:left="284" w:hanging="284"/>
        <w:jc w:val="both"/>
        <w:rPr>
          <w:rStyle w:val="FontStyle16"/>
          <w:rFonts w:ascii="Arial Narrow" w:hAnsi="Arial Narrow"/>
          <w:sz w:val="24"/>
          <w:szCs w:val="24"/>
        </w:rPr>
      </w:pPr>
      <w:r w:rsidRPr="007B3B75">
        <w:rPr>
          <w:rStyle w:val="FontStyle16"/>
          <w:sz w:val="24"/>
          <w:szCs w:val="24"/>
        </w:rPr>
        <w:t xml:space="preserve">Apostolstwo Chorych prowadzi </w:t>
      </w:r>
      <w:r w:rsidRPr="0056292A">
        <w:rPr>
          <w:rStyle w:val="FontStyle16"/>
          <w:sz w:val="24"/>
          <w:szCs w:val="24"/>
        </w:rPr>
        <w:t xml:space="preserve">współpracę </w:t>
      </w:r>
      <w:r w:rsidR="0056292A">
        <w:rPr>
          <w:rStyle w:val="FontStyle16"/>
          <w:sz w:val="24"/>
          <w:szCs w:val="24"/>
        </w:rPr>
        <w:t xml:space="preserve">z </w:t>
      </w:r>
      <w:r w:rsidRPr="0056292A">
        <w:rPr>
          <w:rStyle w:val="FontStyle16"/>
          <w:sz w:val="24"/>
          <w:szCs w:val="24"/>
        </w:rPr>
        <w:t xml:space="preserve">wolontariatem </w:t>
      </w:r>
      <w:r w:rsidRPr="007B3B75">
        <w:rPr>
          <w:rStyle w:val="FontStyle16"/>
          <w:sz w:val="24"/>
          <w:szCs w:val="24"/>
        </w:rPr>
        <w:t>i ofiarodawcami na rzecz realizacji celów statutowych.</w:t>
      </w:r>
      <w:bookmarkStart w:id="0" w:name="_GoBack"/>
      <w:bookmarkEnd w:id="0"/>
    </w:p>
    <w:p w:rsidR="00497C33" w:rsidRPr="007B3B75" w:rsidRDefault="00497C33" w:rsidP="00497C33">
      <w:pPr>
        <w:pStyle w:val="Style7"/>
        <w:widowControl/>
        <w:numPr>
          <w:ilvl w:val="0"/>
          <w:numId w:val="1"/>
        </w:numPr>
        <w:spacing w:line="276" w:lineRule="auto"/>
        <w:ind w:left="284" w:hanging="284"/>
        <w:jc w:val="both"/>
      </w:pPr>
      <w:r w:rsidRPr="007B3B75">
        <w:rPr>
          <w:rStyle w:val="FontStyle16"/>
          <w:sz w:val="24"/>
          <w:szCs w:val="24"/>
        </w:rPr>
        <w:t>Formy organizacyjne i formy współpracy oraz dokumentacja związana z działalnością, o której mowa w ust. 1, mają być zgodne z prawem kościelnym i odpowiednimi przepisami prawa polskiego.</w:t>
      </w:r>
    </w:p>
    <w:p w:rsidR="00497C33" w:rsidRPr="007B3B75" w:rsidRDefault="00497C33" w:rsidP="00497C33">
      <w:pPr>
        <w:pStyle w:val="Style1"/>
        <w:widowControl/>
        <w:spacing w:line="276" w:lineRule="auto"/>
        <w:ind w:left="284" w:right="56" w:hanging="284"/>
        <w:rPr>
          <w:rFonts w:ascii="Times New Roman" w:hAnsi="Times New Roman"/>
        </w:rPr>
      </w:pPr>
    </w:p>
    <w:p w:rsidR="00497C33" w:rsidRPr="007B3B75" w:rsidRDefault="00497C33" w:rsidP="00497C33">
      <w:pPr>
        <w:pStyle w:val="Style1"/>
        <w:widowControl/>
        <w:spacing w:line="276" w:lineRule="auto"/>
        <w:ind w:left="284" w:right="56" w:hanging="284"/>
        <w:rPr>
          <w:rFonts w:ascii="Times New Roman" w:hAnsi="Times New Roman"/>
        </w:rPr>
      </w:pPr>
    </w:p>
    <w:p w:rsidR="00497C33" w:rsidRPr="007B3B75" w:rsidRDefault="00497C33" w:rsidP="00497C33">
      <w:pPr>
        <w:pStyle w:val="Style1"/>
        <w:widowControl/>
        <w:spacing w:line="276" w:lineRule="auto"/>
        <w:ind w:left="284" w:right="51" w:hanging="284"/>
        <w:jc w:val="center"/>
        <w:rPr>
          <w:rStyle w:val="FontStyle17"/>
          <w:sz w:val="24"/>
          <w:szCs w:val="24"/>
        </w:rPr>
      </w:pPr>
      <w:r w:rsidRPr="007B3B75">
        <w:rPr>
          <w:rStyle w:val="FontStyle17"/>
          <w:sz w:val="24"/>
          <w:szCs w:val="24"/>
        </w:rPr>
        <w:t>Rozdział IV. Struktura organizacyjna</w:t>
      </w:r>
    </w:p>
    <w:p w:rsidR="00497C33" w:rsidRPr="007B3B75" w:rsidRDefault="00497C33" w:rsidP="00497C33">
      <w:pPr>
        <w:pStyle w:val="Style1"/>
        <w:widowControl/>
        <w:spacing w:line="276" w:lineRule="auto"/>
        <w:ind w:left="284" w:right="51" w:hanging="284"/>
        <w:jc w:val="center"/>
        <w:rPr>
          <w:rStyle w:val="FontStyle15"/>
          <w:spacing w:val="-10"/>
          <w:sz w:val="24"/>
          <w:szCs w:val="24"/>
        </w:rPr>
      </w:pPr>
      <w:r w:rsidRPr="007B3B75">
        <w:rPr>
          <w:rStyle w:val="FontStyle15"/>
          <w:spacing w:val="-10"/>
          <w:sz w:val="24"/>
          <w:szCs w:val="24"/>
        </w:rPr>
        <w:t>Art. 7</w:t>
      </w:r>
    </w:p>
    <w:p w:rsidR="00497C33" w:rsidRPr="007B3B75" w:rsidRDefault="00497C33" w:rsidP="00497C33">
      <w:pPr>
        <w:pStyle w:val="Style7"/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Władzą zwierzchnią Apostolstwa Chorych jest Konferencja Episkopatu Polski.</w:t>
      </w:r>
    </w:p>
    <w:p w:rsidR="00497C33" w:rsidRPr="007B3B75" w:rsidRDefault="00497C33" w:rsidP="00497C33">
      <w:pPr>
        <w:pStyle w:val="Style7"/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Organami władzy Apostolstwa Chorych są:</w:t>
      </w:r>
    </w:p>
    <w:p w:rsidR="00497C33" w:rsidRPr="007B3B75" w:rsidRDefault="00497C33" w:rsidP="00497C33">
      <w:pPr>
        <w:pStyle w:val="Style7"/>
        <w:widowControl/>
        <w:numPr>
          <w:ilvl w:val="0"/>
          <w:numId w:val="16"/>
        </w:numPr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dyrektor Apostolstwa Chorych;</w:t>
      </w:r>
    </w:p>
    <w:p w:rsidR="00497C33" w:rsidRPr="007B3B75" w:rsidRDefault="00497C33" w:rsidP="00497C33">
      <w:pPr>
        <w:pStyle w:val="Style7"/>
        <w:widowControl/>
        <w:numPr>
          <w:ilvl w:val="0"/>
          <w:numId w:val="16"/>
        </w:numPr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Zarząd.</w:t>
      </w:r>
    </w:p>
    <w:p w:rsidR="00497C33" w:rsidRPr="007B3B75" w:rsidRDefault="00497C33" w:rsidP="00497C33">
      <w:pPr>
        <w:pStyle w:val="Style7"/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 xml:space="preserve">Zarząd składa się z sześciu lub siedmiu członków, z uwzględnieniem ust. 5: </w:t>
      </w:r>
    </w:p>
    <w:p w:rsidR="00497C33" w:rsidRPr="007B3B75" w:rsidRDefault="00497C33" w:rsidP="00497C33">
      <w:pPr>
        <w:pStyle w:val="Style7"/>
        <w:widowControl/>
        <w:numPr>
          <w:ilvl w:val="0"/>
          <w:numId w:val="17"/>
        </w:numPr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dyrektora Apostolstwa Chorych;</w:t>
      </w:r>
    </w:p>
    <w:p w:rsidR="00497C33" w:rsidRPr="007B3B75" w:rsidRDefault="00497C33" w:rsidP="00497C33">
      <w:pPr>
        <w:pStyle w:val="Style7"/>
        <w:widowControl/>
        <w:numPr>
          <w:ilvl w:val="0"/>
          <w:numId w:val="17"/>
        </w:numPr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 xml:space="preserve">krajowego duszpasterza Apostolstwa Chorych, jeśli nie jest dyrektorem Apostolstwa Chorych; </w:t>
      </w:r>
    </w:p>
    <w:p w:rsidR="00497C33" w:rsidRPr="007B3B75" w:rsidRDefault="00497C33" w:rsidP="00497C33">
      <w:pPr>
        <w:pStyle w:val="Style7"/>
        <w:widowControl/>
        <w:numPr>
          <w:ilvl w:val="0"/>
          <w:numId w:val="17"/>
        </w:numPr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zastępcy dyrektora Apostolstwa Chorych;</w:t>
      </w:r>
    </w:p>
    <w:p w:rsidR="00497C33" w:rsidRPr="007B3B75" w:rsidRDefault="00497C33" w:rsidP="00497C33">
      <w:pPr>
        <w:pStyle w:val="Style7"/>
        <w:widowControl/>
        <w:numPr>
          <w:ilvl w:val="0"/>
          <w:numId w:val="17"/>
        </w:numPr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sekretarza;</w:t>
      </w:r>
    </w:p>
    <w:p w:rsidR="00497C33" w:rsidRPr="007B3B75" w:rsidRDefault="00497C33" w:rsidP="00497C33">
      <w:pPr>
        <w:pStyle w:val="Style7"/>
        <w:widowControl/>
        <w:numPr>
          <w:ilvl w:val="0"/>
          <w:numId w:val="17"/>
        </w:numPr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przedstawiciela osób chorych i niepełnosprawnych;</w:t>
      </w:r>
    </w:p>
    <w:p w:rsidR="00497C33" w:rsidRPr="007B3B75" w:rsidRDefault="00497C33" w:rsidP="00497C33">
      <w:pPr>
        <w:pStyle w:val="Style7"/>
        <w:widowControl/>
        <w:numPr>
          <w:ilvl w:val="0"/>
          <w:numId w:val="17"/>
        </w:numPr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przedstawiciela lekarzy;</w:t>
      </w:r>
    </w:p>
    <w:p w:rsidR="00497C33" w:rsidRPr="007B3B75" w:rsidRDefault="00497C33" w:rsidP="00497C33">
      <w:pPr>
        <w:pStyle w:val="Style7"/>
        <w:widowControl/>
        <w:numPr>
          <w:ilvl w:val="0"/>
          <w:numId w:val="17"/>
        </w:numPr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przedstawiciela zawodu pielęgniarskiego.</w:t>
      </w:r>
    </w:p>
    <w:p w:rsidR="00497C33" w:rsidRPr="007B3B75" w:rsidRDefault="00497C33" w:rsidP="00497C33">
      <w:pPr>
        <w:pStyle w:val="Style5"/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 xml:space="preserve">Dyrektor Apostolstwa Chorych i krajowy duszpasterz Apostolstwa Chorych są powoływani i odwoływani przez Konferencję Episkopatu Polski. </w:t>
      </w:r>
    </w:p>
    <w:p w:rsidR="00497C33" w:rsidRPr="007B3B75" w:rsidRDefault="00497C33" w:rsidP="00497C33">
      <w:pPr>
        <w:pStyle w:val="Style5"/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Funkcje dyrektora Apostolstwa Chorych i krajowego duszpasterza Apostolstwa Chorych może pełnić ta sama osoba.</w:t>
      </w:r>
    </w:p>
    <w:p w:rsidR="00497C33" w:rsidRPr="007B3B75" w:rsidRDefault="00497C33" w:rsidP="00497C33">
      <w:pPr>
        <w:pStyle w:val="Style5"/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 xml:space="preserve">Kadencja dyrektora Apostolstwa Chorych i krajowego duszpasterza Apostolstwa Chorych trwa pięć lat z możliwością przedłużenia. </w:t>
      </w:r>
    </w:p>
    <w:p w:rsidR="00497C33" w:rsidRPr="007B3B75" w:rsidRDefault="00497C33" w:rsidP="00497C33">
      <w:pPr>
        <w:pStyle w:val="Style5"/>
        <w:widowControl/>
        <w:numPr>
          <w:ilvl w:val="0"/>
          <w:numId w:val="15"/>
        </w:numPr>
        <w:spacing w:line="276" w:lineRule="auto"/>
        <w:ind w:left="284" w:hanging="284"/>
        <w:jc w:val="both"/>
        <w:rPr>
          <w:rStyle w:val="FontStyle16"/>
          <w:spacing w:val="-3"/>
          <w:sz w:val="24"/>
          <w:szCs w:val="24"/>
        </w:rPr>
      </w:pPr>
      <w:r w:rsidRPr="007B3B75">
        <w:rPr>
          <w:rStyle w:val="FontStyle16"/>
          <w:sz w:val="24"/>
          <w:szCs w:val="24"/>
        </w:rPr>
        <w:t>Członków Zarządu, o których mowa w art. 7 ust. 3 pkt 3-7, spośród członków Apostolstwa Chorych powołuje i odwołuje dyrektor Apostolstwa Chorych.</w:t>
      </w:r>
    </w:p>
    <w:p w:rsidR="00497C33" w:rsidRPr="007B3B75" w:rsidRDefault="00497C33" w:rsidP="00497C33">
      <w:pPr>
        <w:pStyle w:val="Akapitzlist"/>
        <w:numPr>
          <w:ilvl w:val="0"/>
          <w:numId w:val="15"/>
        </w:numPr>
        <w:spacing w:after="0" w:line="276" w:lineRule="auto"/>
        <w:ind w:left="284" w:hanging="284"/>
        <w:contextualSpacing w:val="0"/>
        <w:jc w:val="both"/>
        <w:rPr>
          <w:rStyle w:val="FontStyle16"/>
          <w:rFonts w:eastAsia="Times New Roman"/>
          <w:sz w:val="24"/>
          <w:szCs w:val="24"/>
          <w:lang w:eastAsia="pl-PL"/>
        </w:rPr>
      </w:pPr>
      <w:r w:rsidRPr="007B3B75">
        <w:rPr>
          <w:rStyle w:val="FontStyle16"/>
          <w:sz w:val="24"/>
          <w:szCs w:val="24"/>
        </w:rPr>
        <w:t xml:space="preserve">W przypadku </w:t>
      </w:r>
      <w:r w:rsidRPr="007B3B75">
        <w:rPr>
          <w:rFonts w:ascii="Times New Roman" w:hAnsi="Times New Roman" w:cs="Times New Roman"/>
          <w:sz w:val="24"/>
          <w:szCs w:val="24"/>
        </w:rPr>
        <w:t xml:space="preserve">utraty członkostwa w Apostolstwie Chorych, złożenia rezygnacji lub odwołania </w:t>
      </w:r>
      <w:r w:rsidRPr="007B3B75">
        <w:rPr>
          <w:rStyle w:val="FontStyle16"/>
          <w:rFonts w:eastAsia="Times New Roman"/>
          <w:sz w:val="24"/>
          <w:szCs w:val="24"/>
          <w:lang w:eastAsia="pl-PL"/>
        </w:rPr>
        <w:t xml:space="preserve">członka Zarządu, o którym </w:t>
      </w:r>
      <w:r w:rsidRPr="007B3B75">
        <w:rPr>
          <w:rStyle w:val="FontStyle16"/>
          <w:sz w:val="24"/>
          <w:szCs w:val="24"/>
        </w:rPr>
        <w:t xml:space="preserve">mowa w art. 7 ust. 3 pkt 3-7, </w:t>
      </w:r>
      <w:r w:rsidRPr="007B3B75">
        <w:rPr>
          <w:rStyle w:val="FontStyle16"/>
          <w:rFonts w:eastAsia="Times New Roman"/>
          <w:sz w:val="24"/>
          <w:szCs w:val="24"/>
          <w:lang w:eastAsia="pl-PL"/>
        </w:rPr>
        <w:t xml:space="preserve">przed upływem kadencji, </w:t>
      </w:r>
      <w:r w:rsidRPr="007B3B75">
        <w:rPr>
          <w:rStyle w:val="FontStyle16"/>
          <w:sz w:val="24"/>
          <w:szCs w:val="24"/>
        </w:rPr>
        <w:t xml:space="preserve">Dyrektor Apostolstwa Chorych </w:t>
      </w:r>
      <w:r w:rsidRPr="007B3B75">
        <w:rPr>
          <w:rStyle w:val="FontStyle16"/>
          <w:rFonts w:eastAsia="Times New Roman"/>
          <w:sz w:val="24"/>
          <w:szCs w:val="24"/>
          <w:lang w:eastAsia="pl-PL"/>
        </w:rPr>
        <w:t>powołuje w jego miejsce nowego członka do czasu zakończenia dotychczasowej kadencji Zarządu.</w:t>
      </w:r>
    </w:p>
    <w:p w:rsidR="00497C33" w:rsidRPr="007B3B75" w:rsidRDefault="00497C33" w:rsidP="00497C33">
      <w:pPr>
        <w:pStyle w:val="Akapitzlist"/>
        <w:spacing w:after="0" w:line="276" w:lineRule="auto"/>
        <w:ind w:left="284"/>
        <w:contextualSpacing w:val="0"/>
        <w:jc w:val="both"/>
        <w:rPr>
          <w:rStyle w:val="FontStyle16"/>
          <w:rFonts w:eastAsia="Times New Roman"/>
          <w:sz w:val="24"/>
          <w:szCs w:val="24"/>
          <w:lang w:eastAsia="pl-PL"/>
        </w:rPr>
      </w:pPr>
    </w:p>
    <w:p w:rsidR="00497C33" w:rsidRPr="007B3B75" w:rsidRDefault="00497C33" w:rsidP="00497C33">
      <w:pPr>
        <w:pStyle w:val="Style2"/>
        <w:widowControl/>
        <w:spacing w:line="276" w:lineRule="auto"/>
        <w:ind w:left="284" w:hanging="284"/>
        <w:rPr>
          <w:rStyle w:val="FontStyle15"/>
          <w:i/>
          <w:spacing w:val="-10"/>
          <w:sz w:val="24"/>
          <w:szCs w:val="24"/>
        </w:rPr>
      </w:pPr>
      <w:r w:rsidRPr="007B3B75">
        <w:rPr>
          <w:rStyle w:val="FontStyle15"/>
          <w:iCs/>
          <w:spacing w:val="-10"/>
          <w:sz w:val="24"/>
          <w:szCs w:val="24"/>
        </w:rPr>
        <w:t xml:space="preserve">Art. </w:t>
      </w:r>
      <w:r w:rsidRPr="007B3B75">
        <w:rPr>
          <w:rStyle w:val="FontStyle15"/>
          <w:spacing w:val="-10"/>
          <w:sz w:val="24"/>
          <w:szCs w:val="24"/>
        </w:rPr>
        <w:t>8</w:t>
      </w:r>
    </w:p>
    <w:p w:rsidR="00497C33" w:rsidRPr="007B3B75" w:rsidRDefault="00497C33" w:rsidP="00497C33">
      <w:pPr>
        <w:pStyle w:val="Style5"/>
        <w:widowControl/>
        <w:numPr>
          <w:ilvl w:val="0"/>
          <w:numId w:val="18"/>
        </w:numPr>
        <w:spacing w:line="276" w:lineRule="auto"/>
        <w:ind w:left="284" w:hanging="284"/>
        <w:jc w:val="both"/>
        <w:rPr>
          <w:rStyle w:val="FontStyle15"/>
          <w:b w:val="0"/>
          <w:bCs w:val="0"/>
          <w:sz w:val="24"/>
          <w:szCs w:val="24"/>
        </w:rPr>
      </w:pPr>
      <w:r w:rsidRPr="007B3B75">
        <w:rPr>
          <w:rStyle w:val="FontStyle16"/>
          <w:sz w:val="24"/>
          <w:szCs w:val="24"/>
        </w:rPr>
        <w:t>Dyrektor Apostolstwa Chorych reprezentuje Apostolstwo Chorych na zewnątrz, jest odpowiedzialny za całokształt jego działalności, w tym za sprawy finansowe.</w:t>
      </w:r>
    </w:p>
    <w:p w:rsidR="00497C33" w:rsidRPr="007B3B75" w:rsidRDefault="00497C33" w:rsidP="00497C33">
      <w:pPr>
        <w:pStyle w:val="Style5"/>
        <w:widowControl/>
        <w:numPr>
          <w:ilvl w:val="0"/>
          <w:numId w:val="18"/>
        </w:numPr>
        <w:spacing w:line="276" w:lineRule="auto"/>
        <w:ind w:left="284" w:hanging="284"/>
        <w:jc w:val="both"/>
        <w:rPr>
          <w:rStyle w:val="FontStyle15"/>
          <w:b w:val="0"/>
          <w:bCs w:val="0"/>
          <w:sz w:val="24"/>
          <w:szCs w:val="24"/>
        </w:rPr>
      </w:pPr>
      <w:r w:rsidRPr="007B3B75">
        <w:rPr>
          <w:rStyle w:val="FontStyle16"/>
          <w:sz w:val="24"/>
          <w:szCs w:val="24"/>
        </w:rPr>
        <w:t>DyrektorApostolstwa Chorych zatrudnia pracowników dla prowadzenia działalności statutowej, w szczególności pracowników sekretariatu Apostolstwa Chorych.</w:t>
      </w:r>
    </w:p>
    <w:p w:rsidR="00497C33" w:rsidRPr="007B3B75" w:rsidRDefault="00497C33" w:rsidP="00497C33">
      <w:pPr>
        <w:pStyle w:val="Style5"/>
        <w:widowControl/>
        <w:numPr>
          <w:ilvl w:val="0"/>
          <w:numId w:val="18"/>
        </w:numPr>
        <w:spacing w:line="276" w:lineRule="auto"/>
        <w:ind w:left="284" w:hanging="284"/>
        <w:jc w:val="both"/>
      </w:pPr>
      <w:r w:rsidRPr="007B3B75">
        <w:rPr>
          <w:rStyle w:val="FontStyle16"/>
          <w:sz w:val="24"/>
          <w:szCs w:val="24"/>
        </w:rPr>
        <w:t>Do kompetencji Zarządu należy:</w:t>
      </w:r>
    </w:p>
    <w:p w:rsidR="00497C33" w:rsidRPr="007B3B75" w:rsidRDefault="00497C33" w:rsidP="00497C33">
      <w:pPr>
        <w:pStyle w:val="Style7"/>
        <w:widowControl/>
        <w:numPr>
          <w:ilvl w:val="0"/>
          <w:numId w:val="19"/>
        </w:numPr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wspieranie głosem doradczym dyrektora Apostolstwa Chorych w jego zadaniach, w szczególności dotyczących działalności duszpasterskiej, redakcyjnej oraz finansowej;</w:t>
      </w:r>
    </w:p>
    <w:p w:rsidR="00497C33" w:rsidRPr="007B3B75" w:rsidRDefault="00497C33" w:rsidP="00497C33">
      <w:pPr>
        <w:pStyle w:val="Style7"/>
        <w:widowControl/>
        <w:numPr>
          <w:ilvl w:val="0"/>
          <w:numId w:val="19"/>
        </w:numPr>
        <w:spacing w:line="276" w:lineRule="auto"/>
        <w:ind w:left="567" w:hanging="283"/>
        <w:jc w:val="both"/>
      </w:pPr>
      <w:r w:rsidRPr="007B3B75">
        <w:rPr>
          <w:rStyle w:val="FontStyle16"/>
          <w:sz w:val="24"/>
          <w:szCs w:val="24"/>
        </w:rPr>
        <w:t>opiniowanie kandydatów na wspierających członków Apostolstwa Chorych;</w:t>
      </w:r>
    </w:p>
    <w:p w:rsidR="00497C33" w:rsidRPr="007B3B75" w:rsidRDefault="00497C33" w:rsidP="00497C33">
      <w:pPr>
        <w:pStyle w:val="Style7"/>
        <w:widowControl/>
        <w:numPr>
          <w:ilvl w:val="0"/>
          <w:numId w:val="19"/>
        </w:numPr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proponowanie kandydatów na honorowych członków Apostolstwa Chorych;</w:t>
      </w:r>
    </w:p>
    <w:p w:rsidR="00497C33" w:rsidRPr="007B3B75" w:rsidRDefault="00497C33" w:rsidP="00497C33">
      <w:pPr>
        <w:pStyle w:val="Style7"/>
        <w:widowControl/>
        <w:numPr>
          <w:ilvl w:val="0"/>
          <w:numId w:val="19"/>
        </w:numPr>
        <w:spacing w:line="276" w:lineRule="auto"/>
        <w:ind w:left="567" w:hanging="283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wykluczanie członków Apostolstwa Chorych.</w:t>
      </w:r>
    </w:p>
    <w:p w:rsidR="00497C33" w:rsidRPr="007B3B75" w:rsidRDefault="00497C33" w:rsidP="00497C33">
      <w:pPr>
        <w:pStyle w:val="Style7"/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Posiedzenia Zarządu odbywają się w miarę potrzeb, nie rzadziej jednak niż raz na pół roku.</w:t>
      </w:r>
    </w:p>
    <w:p w:rsidR="00497C33" w:rsidRPr="007B3B75" w:rsidRDefault="00497C33" w:rsidP="00497C33">
      <w:pPr>
        <w:pStyle w:val="Style7"/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Style w:val="FontStyle16"/>
          <w:rFonts w:ascii="Arial Narrow" w:hAnsi="Arial Narrow"/>
          <w:sz w:val="24"/>
          <w:szCs w:val="24"/>
        </w:rPr>
      </w:pPr>
      <w:r w:rsidRPr="007B3B75">
        <w:rPr>
          <w:rStyle w:val="FontStyle16"/>
          <w:sz w:val="24"/>
          <w:szCs w:val="24"/>
        </w:rPr>
        <w:t>Krajowy duszpasterz Apostolstwa Chorych jest odpowiedzialny za duszpasterstwo animowane przez sekretariat Apostolstwa Chorych.</w:t>
      </w:r>
    </w:p>
    <w:p w:rsidR="00497C33" w:rsidRPr="007B3B75" w:rsidRDefault="00497C33" w:rsidP="00497C33">
      <w:pPr>
        <w:pStyle w:val="Style7"/>
        <w:widowControl/>
        <w:spacing w:line="276" w:lineRule="auto"/>
        <w:ind w:left="284"/>
        <w:jc w:val="both"/>
      </w:pPr>
    </w:p>
    <w:p w:rsidR="00497C33" w:rsidRPr="007B3B75" w:rsidRDefault="00497C33" w:rsidP="00497C33">
      <w:pPr>
        <w:pStyle w:val="Style2"/>
        <w:widowControl/>
        <w:spacing w:line="276" w:lineRule="auto"/>
        <w:ind w:left="284" w:hanging="284"/>
        <w:rPr>
          <w:rStyle w:val="FontStyle15"/>
          <w:spacing w:val="-10"/>
          <w:sz w:val="24"/>
          <w:szCs w:val="24"/>
        </w:rPr>
      </w:pPr>
      <w:r w:rsidRPr="007B3B75">
        <w:rPr>
          <w:rStyle w:val="FontStyle15"/>
          <w:spacing w:val="-10"/>
          <w:sz w:val="24"/>
          <w:szCs w:val="24"/>
        </w:rPr>
        <w:t>Art. 9</w:t>
      </w:r>
    </w:p>
    <w:p w:rsidR="00497C33" w:rsidRPr="007B3B75" w:rsidRDefault="00497C33" w:rsidP="00497C33">
      <w:pPr>
        <w:pStyle w:val="Style5"/>
        <w:widowControl/>
        <w:spacing w:line="276" w:lineRule="auto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Działalność statutowa, w tym finansowa, Apostolstwa Chorych podlega nadzorowi i kontroli Konferencji Episkopatu Polski, zgodnie z przepisami prawa kanonicznego.</w:t>
      </w:r>
    </w:p>
    <w:p w:rsidR="00497C33" w:rsidRPr="007B3B75" w:rsidRDefault="00497C33" w:rsidP="00497C33">
      <w:pPr>
        <w:pStyle w:val="Style5"/>
        <w:widowControl/>
        <w:spacing w:line="276" w:lineRule="auto"/>
        <w:ind w:left="284" w:hanging="284"/>
        <w:jc w:val="both"/>
        <w:rPr>
          <w:rStyle w:val="FontStyle16"/>
          <w:sz w:val="24"/>
          <w:szCs w:val="24"/>
        </w:rPr>
      </w:pPr>
    </w:p>
    <w:p w:rsidR="00497C33" w:rsidRPr="007B3B75" w:rsidRDefault="00497C33" w:rsidP="00497C33">
      <w:pPr>
        <w:pStyle w:val="Style5"/>
        <w:widowControl/>
        <w:spacing w:line="276" w:lineRule="auto"/>
        <w:ind w:left="284" w:hanging="284"/>
        <w:jc w:val="both"/>
        <w:rPr>
          <w:rStyle w:val="FontStyle16"/>
          <w:sz w:val="24"/>
          <w:szCs w:val="24"/>
        </w:rPr>
      </w:pPr>
    </w:p>
    <w:p w:rsidR="00497C33" w:rsidRPr="007B3B75" w:rsidRDefault="00497C33" w:rsidP="00497C33">
      <w:pPr>
        <w:pStyle w:val="Style1"/>
        <w:widowControl/>
        <w:spacing w:line="276" w:lineRule="auto"/>
        <w:ind w:left="284" w:hanging="284"/>
        <w:jc w:val="center"/>
        <w:rPr>
          <w:rStyle w:val="FontStyle17"/>
          <w:iCs/>
          <w:sz w:val="24"/>
          <w:szCs w:val="24"/>
        </w:rPr>
      </w:pPr>
      <w:r w:rsidRPr="007B3B75">
        <w:rPr>
          <w:rStyle w:val="FontStyle17"/>
          <w:iCs/>
          <w:sz w:val="24"/>
          <w:szCs w:val="24"/>
        </w:rPr>
        <w:t>Rozdział V. Majątek Apostolstwa Chorych</w:t>
      </w:r>
    </w:p>
    <w:p w:rsidR="00497C33" w:rsidRPr="007B3B75" w:rsidRDefault="00497C33" w:rsidP="00497C33">
      <w:pPr>
        <w:pStyle w:val="Style1"/>
        <w:widowControl/>
        <w:spacing w:line="276" w:lineRule="auto"/>
        <w:ind w:left="284" w:hanging="284"/>
        <w:jc w:val="center"/>
        <w:rPr>
          <w:rStyle w:val="FontStyle17"/>
          <w:sz w:val="24"/>
          <w:szCs w:val="24"/>
        </w:rPr>
      </w:pPr>
      <w:r w:rsidRPr="007B3B75">
        <w:rPr>
          <w:rStyle w:val="FontStyle17"/>
          <w:iCs/>
          <w:sz w:val="24"/>
          <w:szCs w:val="24"/>
        </w:rPr>
        <w:t xml:space="preserve">Art. </w:t>
      </w:r>
      <w:r w:rsidRPr="007B3B75">
        <w:rPr>
          <w:rStyle w:val="FontStyle17"/>
          <w:sz w:val="24"/>
          <w:szCs w:val="24"/>
        </w:rPr>
        <w:t>10</w:t>
      </w:r>
    </w:p>
    <w:p w:rsidR="00497C33" w:rsidRPr="007B3B75" w:rsidRDefault="00497C33" w:rsidP="00497C33">
      <w:pPr>
        <w:pStyle w:val="Style7"/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Środki na realizację celów statutowych Apostolstwa Chorych pochodzą z:</w:t>
      </w:r>
    </w:p>
    <w:p w:rsidR="00497C33" w:rsidRPr="007B3B75" w:rsidRDefault="00497C33" w:rsidP="00497C33">
      <w:pPr>
        <w:pStyle w:val="Style6"/>
        <w:widowControl/>
        <w:numPr>
          <w:ilvl w:val="0"/>
          <w:numId w:val="6"/>
        </w:numPr>
        <w:spacing w:line="276" w:lineRule="auto"/>
        <w:ind w:left="426" w:hanging="142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ofiar pieniężnych;</w:t>
      </w:r>
    </w:p>
    <w:p w:rsidR="00497C33" w:rsidRPr="007B3B75" w:rsidRDefault="00497C33" w:rsidP="00497C33">
      <w:pPr>
        <w:pStyle w:val="Style6"/>
        <w:widowControl/>
        <w:numPr>
          <w:ilvl w:val="0"/>
          <w:numId w:val="6"/>
        </w:numPr>
        <w:spacing w:line="276" w:lineRule="auto"/>
        <w:ind w:left="426" w:hanging="142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zapisów, spadków, darowizn osób fizycznych i prawnych;</w:t>
      </w:r>
    </w:p>
    <w:p w:rsidR="00497C33" w:rsidRPr="007B3B75" w:rsidRDefault="00497C33" w:rsidP="00497C33">
      <w:pPr>
        <w:pStyle w:val="Style6"/>
        <w:widowControl/>
        <w:numPr>
          <w:ilvl w:val="0"/>
          <w:numId w:val="6"/>
        </w:numPr>
        <w:spacing w:line="276" w:lineRule="auto"/>
        <w:ind w:left="426" w:hanging="142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dotacji</w:t>
      </w:r>
      <w:r w:rsidRPr="002B0F29">
        <w:rPr>
          <w:rStyle w:val="FontStyle16"/>
          <w:color w:val="000000" w:themeColor="text1"/>
          <w:sz w:val="24"/>
          <w:szCs w:val="24"/>
        </w:rPr>
        <w:t>przekazywanych na zasadach obowiązujących podmioty nienależące do sektora finansów publicznych;</w:t>
      </w:r>
    </w:p>
    <w:p w:rsidR="00497C33" w:rsidRPr="007B3B75" w:rsidRDefault="00497C33" w:rsidP="00497C33">
      <w:pPr>
        <w:pStyle w:val="Style6"/>
        <w:widowControl/>
        <w:numPr>
          <w:ilvl w:val="0"/>
          <w:numId w:val="6"/>
        </w:numPr>
        <w:spacing w:line="276" w:lineRule="auto"/>
        <w:ind w:left="426" w:hanging="142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innych dochodów, które mogą być pozyskiwane zgodnie z prawem.</w:t>
      </w:r>
    </w:p>
    <w:p w:rsidR="00497C33" w:rsidRPr="007B3B75" w:rsidRDefault="00497C33" w:rsidP="00497C33">
      <w:pPr>
        <w:pStyle w:val="Style7"/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 xml:space="preserve">Środki, o których mowa w ust. 1, mogą być wykorzystywane na </w:t>
      </w:r>
      <w:r w:rsidRPr="002B0F29">
        <w:rPr>
          <w:rStyle w:val="FontStyle16"/>
          <w:color w:val="000000" w:themeColor="text1"/>
          <w:sz w:val="24"/>
          <w:szCs w:val="24"/>
        </w:rPr>
        <w:t xml:space="preserve">realizację działalności </w:t>
      </w:r>
      <w:r w:rsidRPr="007B3B75">
        <w:rPr>
          <w:rStyle w:val="FontStyle16"/>
          <w:sz w:val="24"/>
          <w:szCs w:val="24"/>
        </w:rPr>
        <w:t>statutowej, z wyjątkiem tych środków, które są przeznaczone na określony cel. Zastrzeżenie to dotyczy w szczególności dotacji ze środków publicznych i darowizn na działalność charytatywno-opiekuńczą w oparciu o art. 55 ust. 7 ustawy o stosunku Państwa do Kościoła Katolickiego w Rzeczypospolitej Polskiej.</w:t>
      </w:r>
    </w:p>
    <w:p w:rsidR="00497C33" w:rsidRPr="007B3B75" w:rsidRDefault="00497C33" w:rsidP="00497C33">
      <w:pPr>
        <w:pStyle w:val="Style7"/>
        <w:widowControl/>
        <w:numPr>
          <w:ilvl w:val="0"/>
          <w:numId w:val="2"/>
        </w:numPr>
        <w:spacing w:line="276" w:lineRule="auto"/>
        <w:ind w:left="284" w:hanging="284"/>
        <w:jc w:val="both"/>
        <w:rPr>
          <w:rStyle w:val="FontStyle16"/>
          <w:sz w:val="24"/>
          <w:szCs w:val="24"/>
        </w:rPr>
      </w:pPr>
      <w:r w:rsidRPr="002B0F29">
        <w:rPr>
          <w:rStyle w:val="FontStyle16"/>
          <w:color w:val="000000" w:themeColor="text1"/>
          <w:sz w:val="24"/>
          <w:szCs w:val="24"/>
        </w:rPr>
        <w:t xml:space="preserve">Za gospodarowanie środkami materialnymi </w:t>
      </w:r>
      <w:r w:rsidRPr="007B3B75">
        <w:rPr>
          <w:rStyle w:val="FontStyle16"/>
          <w:sz w:val="24"/>
          <w:szCs w:val="24"/>
        </w:rPr>
        <w:t>Apostolstwa Chorych odpowiedzialny jest dyrektor Apostolstwa Chorych.</w:t>
      </w:r>
    </w:p>
    <w:p w:rsidR="00497C33" w:rsidRPr="007B3B75" w:rsidRDefault="00497C33" w:rsidP="00497C33">
      <w:pPr>
        <w:pStyle w:val="Style7"/>
        <w:widowControl/>
        <w:spacing w:line="276" w:lineRule="auto"/>
        <w:ind w:left="284" w:hanging="284"/>
        <w:jc w:val="both"/>
      </w:pPr>
    </w:p>
    <w:p w:rsidR="00497C33" w:rsidRPr="007B3B75" w:rsidRDefault="00497C33" w:rsidP="00497C33">
      <w:pPr>
        <w:pStyle w:val="Style7"/>
        <w:widowControl/>
        <w:spacing w:line="276" w:lineRule="auto"/>
        <w:ind w:left="284" w:hanging="284"/>
        <w:jc w:val="center"/>
        <w:rPr>
          <w:rStyle w:val="FontStyle17"/>
          <w:iCs/>
          <w:sz w:val="24"/>
          <w:szCs w:val="24"/>
        </w:rPr>
      </w:pPr>
      <w:r w:rsidRPr="007B3B75">
        <w:rPr>
          <w:rStyle w:val="FontStyle17"/>
          <w:iCs/>
          <w:sz w:val="24"/>
          <w:szCs w:val="24"/>
        </w:rPr>
        <w:t>Art. 11</w:t>
      </w:r>
    </w:p>
    <w:p w:rsidR="00497C33" w:rsidRDefault="00497C33" w:rsidP="00497C33">
      <w:pPr>
        <w:pStyle w:val="Style4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Apostolstwo Chorych prowadzi gospodarkę finansową zgodnie z zasadami określonymi przez swą zwierzchnią władzę kościelną, z uwzględnieniem przepisów prawa dotyczących kościelnych osób prawnych w zakresie ich działalności statutowej.</w:t>
      </w:r>
    </w:p>
    <w:p w:rsidR="00497C33" w:rsidRDefault="00497C33" w:rsidP="00497C33">
      <w:pPr>
        <w:pStyle w:val="Style4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>Zaciąganie zobowiązań majątkowych, dysponowanie środkami finansowymi, zawieranie umów majątkowych wymaga do ważności podpisu dyrektora Apostolstwa Chorych.</w:t>
      </w:r>
    </w:p>
    <w:p w:rsidR="00497C33" w:rsidRPr="00E16834" w:rsidRDefault="00497C33" w:rsidP="00497C33">
      <w:pPr>
        <w:pStyle w:val="Style4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Style w:val="FontStyle16"/>
          <w:color w:val="000000" w:themeColor="text1"/>
          <w:sz w:val="24"/>
          <w:szCs w:val="24"/>
        </w:rPr>
      </w:pPr>
      <w:r w:rsidRPr="00E16834">
        <w:rPr>
          <w:rStyle w:val="FontStyle16"/>
          <w:color w:val="000000" w:themeColor="text1"/>
          <w:sz w:val="24"/>
          <w:szCs w:val="24"/>
        </w:rPr>
        <w:t>Na dokonanie jednorazowej czynności o charakterze majątkowym, których wartość przekracza 60 000 PLN, dyrektor Apostolstwa Chorych musi uzyskać zgodę Zarządu.</w:t>
      </w:r>
    </w:p>
    <w:p w:rsidR="00497C33" w:rsidRPr="007B3B75" w:rsidRDefault="00497C33" w:rsidP="00497C33">
      <w:pPr>
        <w:pStyle w:val="Style4"/>
        <w:widowControl/>
        <w:numPr>
          <w:ilvl w:val="0"/>
          <w:numId w:val="7"/>
        </w:numPr>
        <w:spacing w:line="276" w:lineRule="auto"/>
        <w:ind w:left="284" w:hanging="284"/>
        <w:jc w:val="both"/>
        <w:rPr>
          <w:rStyle w:val="FontStyle16"/>
          <w:sz w:val="24"/>
          <w:szCs w:val="24"/>
        </w:rPr>
      </w:pPr>
      <w:r w:rsidRPr="007B3B75">
        <w:rPr>
          <w:rStyle w:val="FontStyle16"/>
          <w:sz w:val="24"/>
          <w:szCs w:val="24"/>
        </w:rPr>
        <w:t xml:space="preserve">Zgodnie z kan. 1292 KPK w przypadku alienacji o wartości powyżej 100 000 euro, ale poniżej </w:t>
      </w:r>
      <w:r w:rsidRPr="007B3B75">
        <w:rPr>
          <w:rFonts w:ascii="Times New Roman" w:eastAsia="Calibri" w:hAnsi="Times New Roman"/>
        </w:rPr>
        <w:t>najwyższej sumy określonej przez Konferencję Episkopatu Polski</w:t>
      </w:r>
      <w:r w:rsidRPr="007B3B75">
        <w:rPr>
          <w:rStyle w:val="FontStyle16"/>
          <w:sz w:val="24"/>
          <w:szCs w:val="24"/>
        </w:rPr>
        <w:t xml:space="preserve">, potrzebna jest zgoda </w:t>
      </w:r>
      <w:r w:rsidRPr="007B3B75">
        <w:rPr>
          <w:rFonts w:ascii="Times New Roman" w:eastAsia="Calibri" w:hAnsi="Times New Roman"/>
        </w:rPr>
        <w:t>Prezydium</w:t>
      </w:r>
      <w:r w:rsidRPr="007B3B75">
        <w:rPr>
          <w:rStyle w:val="FontStyle16"/>
          <w:sz w:val="24"/>
          <w:szCs w:val="24"/>
        </w:rPr>
        <w:t xml:space="preserve"> Konferencji Episkopatu Polski. </w:t>
      </w:r>
      <w:r w:rsidRPr="002B0F29">
        <w:rPr>
          <w:rStyle w:val="FontStyle16"/>
          <w:color w:val="000000" w:themeColor="text1"/>
          <w:sz w:val="24"/>
          <w:szCs w:val="24"/>
        </w:rPr>
        <w:t xml:space="preserve">Przy alienacji </w:t>
      </w:r>
      <w:r w:rsidRPr="007B3B75">
        <w:rPr>
          <w:rStyle w:val="FontStyle16"/>
          <w:sz w:val="24"/>
          <w:szCs w:val="24"/>
        </w:rPr>
        <w:t xml:space="preserve">o wartości powyżej </w:t>
      </w:r>
      <w:r w:rsidRPr="007B3B75">
        <w:rPr>
          <w:rFonts w:ascii="Times New Roman" w:eastAsia="Calibri" w:hAnsi="Times New Roman"/>
        </w:rPr>
        <w:t>najwyższej sumy określonej przez Konferencję Episkopatu Polski</w:t>
      </w:r>
      <w:r w:rsidRPr="007B3B75">
        <w:rPr>
          <w:rStyle w:val="FontStyle16"/>
          <w:sz w:val="24"/>
          <w:szCs w:val="24"/>
        </w:rPr>
        <w:t>, oraz w przypadkach, o których mowa w kan. 1292 § 2 KPK, wymagana jest ponadto zgoda Stolicy Apostolskiej.</w:t>
      </w:r>
    </w:p>
    <w:p w:rsidR="00497C33" w:rsidRPr="007B3B75" w:rsidRDefault="00497C33" w:rsidP="00497C33">
      <w:pPr>
        <w:pStyle w:val="Style4"/>
        <w:widowControl/>
        <w:spacing w:line="276" w:lineRule="auto"/>
        <w:ind w:left="284"/>
        <w:jc w:val="both"/>
        <w:rPr>
          <w:rStyle w:val="FontStyle16"/>
          <w:sz w:val="24"/>
          <w:szCs w:val="24"/>
        </w:rPr>
      </w:pPr>
    </w:p>
    <w:p w:rsidR="00497C33" w:rsidRPr="007B3B75" w:rsidRDefault="00497C33" w:rsidP="00497C33">
      <w:pPr>
        <w:pStyle w:val="Style1"/>
        <w:widowControl/>
        <w:spacing w:line="276" w:lineRule="auto"/>
        <w:ind w:left="284" w:hanging="284"/>
        <w:jc w:val="center"/>
        <w:rPr>
          <w:rStyle w:val="FontStyle17"/>
          <w:iCs/>
          <w:sz w:val="24"/>
          <w:szCs w:val="24"/>
        </w:rPr>
      </w:pPr>
      <w:r w:rsidRPr="007B3B75">
        <w:rPr>
          <w:rStyle w:val="FontStyle17"/>
          <w:iCs/>
          <w:sz w:val="24"/>
          <w:szCs w:val="24"/>
        </w:rPr>
        <w:t>Art. 12</w:t>
      </w:r>
    </w:p>
    <w:p w:rsidR="00497C33" w:rsidRPr="007B3B75" w:rsidRDefault="00497C33" w:rsidP="00497C33">
      <w:pPr>
        <w:pStyle w:val="Style3"/>
        <w:widowControl/>
        <w:spacing w:line="276" w:lineRule="auto"/>
        <w:jc w:val="both"/>
      </w:pPr>
      <w:r w:rsidRPr="007B3B75">
        <w:rPr>
          <w:rStyle w:val="FontStyle16"/>
          <w:sz w:val="24"/>
          <w:szCs w:val="24"/>
        </w:rPr>
        <w:t>Dyrektor Apostolstwa Chorych składa na ręce Ekonoma Konferencji Episkopatu Polski raz w roku sprawozdanie z działalności, w tym z wydatków i przychodów, zgodnie z kan. 319 Kodeksu Prawa Kanonicznego.</w:t>
      </w:r>
    </w:p>
    <w:p w:rsidR="00497C33" w:rsidRPr="007B3B75" w:rsidRDefault="00497C33" w:rsidP="00497C33">
      <w:pPr>
        <w:pStyle w:val="Style2"/>
        <w:widowControl/>
        <w:spacing w:line="276" w:lineRule="auto"/>
        <w:ind w:left="284" w:hanging="284"/>
        <w:jc w:val="both"/>
        <w:rPr>
          <w:rFonts w:ascii="Times New Roman" w:hAnsi="Times New Roman"/>
        </w:rPr>
      </w:pPr>
    </w:p>
    <w:p w:rsidR="00497C33" w:rsidRPr="007B3B75" w:rsidRDefault="00497C33" w:rsidP="00497C33">
      <w:pPr>
        <w:pStyle w:val="Style2"/>
        <w:widowControl/>
        <w:spacing w:line="276" w:lineRule="auto"/>
        <w:ind w:left="284" w:hanging="284"/>
        <w:jc w:val="both"/>
        <w:rPr>
          <w:rFonts w:ascii="Times New Roman" w:hAnsi="Times New Roman"/>
        </w:rPr>
      </w:pPr>
    </w:p>
    <w:p w:rsidR="00497C33" w:rsidRPr="007B3B75" w:rsidRDefault="00497C33" w:rsidP="00497C33">
      <w:pPr>
        <w:pStyle w:val="Style1"/>
        <w:widowControl/>
        <w:spacing w:line="276" w:lineRule="auto"/>
        <w:ind w:left="284" w:hanging="284"/>
        <w:jc w:val="center"/>
        <w:rPr>
          <w:rStyle w:val="FontStyle17"/>
          <w:iCs/>
          <w:sz w:val="24"/>
          <w:szCs w:val="24"/>
        </w:rPr>
      </w:pPr>
      <w:r w:rsidRPr="007B3B75">
        <w:rPr>
          <w:rStyle w:val="FontStyle17"/>
          <w:iCs/>
          <w:sz w:val="24"/>
          <w:szCs w:val="24"/>
        </w:rPr>
        <w:t>Rozdział VI. Przepisy końcowe</w:t>
      </w:r>
    </w:p>
    <w:p w:rsidR="00497C33" w:rsidRPr="007B3B75" w:rsidRDefault="00497C33" w:rsidP="00497C33">
      <w:pPr>
        <w:pStyle w:val="Style2"/>
        <w:widowControl/>
        <w:spacing w:line="276" w:lineRule="auto"/>
        <w:ind w:left="284" w:hanging="284"/>
        <w:rPr>
          <w:rStyle w:val="FontStyle17"/>
          <w:iCs/>
          <w:sz w:val="24"/>
          <w:szCs w:val="24"/>
        </w:rPr>
      </w:pPr>
      <w:r w:rsidRPr="007B3B75">
        <w:rPr>
          <w:rStyle w:val="FontStyle17"/>
          <w:iCs/>
          <w:sz w:val="24"/>
          <w:szCs w:val="24"/>
        </w:rPr>
        <w:t>Art. 13</w:t>
      </w:r>
    </w:p>
    <w:p w:rsidR="00497C33" w:rsidRPr="002B0F29" w:rsidRDefault="00497C33" w:rsidP="00497C33">
      <w:pPr>
        <w:pStyle w:val="Style3"/>
        <w:widowControl/>
        <w:spacing w:line="276" w:lineRule="auto"/>
        <w:jc w:val="both"/>
        <w:rPr>
          <w:rStyle w:val="FontStyle16"/>
          <w:color w:val="000000" w:themeColor="text1"/>
          <w:sz w:val="24"/>
          <w:szCs w:val="24"/>
        </w:rPr>
      </w:pPr>
      <w:r w:rsidRPr="002B0F29">
        <w:rPr>
          <w:rStyle w:val="FontStyle16"/>
          <w:color w:val="000000" w:themeColor="text1"/>
          <w:sz w:val="24"/>
          <w:szCs w:val="24"/>
        </w:rPr>
        <w:t>Statut Apostolstwa Chorych oraz jego zmiany zatwierdza Konferencja Episkopatu Polski z własnej inicjatywy bądź na wniosek dyrektora Apostolstwa Chorych.</w:t>
      </w:r>
    </w:p>
    <w:p w:rsidR="00497C33" w:rsidRPr="007B3B75" w:rsidRDefault="00497C33" w:rsidP="00497C33">
      <w:pPr>
        <w:pStyle w:val="Style2"/>
        <w:widowControl/>
        <w:spacing w:line="276" w:lineRule="auto"/>
        <w:ind w:left="284" w:hanging="284"/>
        <w:jc w:val="left"/>
        <w:rPr>
          <w:rFonts w:ascii="Times New Roman" w:hAnsi="Times New Roman"/>
        </w:rPr>
      </w:pPr>
    </w:p>
    <w:p w:rsidR="00497C33" w:rsidRPr="007B3B75" w:rsidRDefault="00497C33" w:rsidP="00497C33">
      <w:pPr>
        <w:pStyle w:val="Style2"/>
        <w:widowControl/>
        <w:spacing w:line="276" w:lineRule="auto"/>
        <w:ind w:left="284" w:hanging="284"/>
        <w:rPr>
          <w:rStyle w:val="FontStyle17"/>
          <w:iCs/>
          <w:sz w:val="24"/>
          <w:szCs w:val="24"/>
        </w:rPr>
      </w:pPr>
      <w:r w:rsidRPr="007B3B75">
        <w:rPr>
          <w:rStyle w:val="FontStyle17"/>
          <w:iCs/>
          <w:sz w:val="24"/>
          <w:szCs w:val="24"/>
        </w:rPr>
        <w:t>Art. 14</w:t>
      </w:r>
    </w:p>
    <w:p w:rsidR="00497C33" w:rsidRPr="007B3B75" w:rsidRDefault="00497C33" w:rsidP="00497C33">
      <w:pPr>
        <w:pStyle w:val="Style6"/>
        <w:widowControl/>
        <w:numPr>
          <w:ilvl w:val="0"/>
          <w:numId w:val="8"/>
        </w:numPr>
        <w:spacing w:line="276" w:lineRule="auto"/>
        <w:ind w:left="284" w:hanging="284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Konferencja Episkopatu </w:t>
      </w:r>
      <w:r w:rsidRPr="00C97062">
        <w:rPr>
          <w:rStyle w:val="FontStyle16"/>
          <w:color w:val="000000" w:themeColor="text1"/>
          <w:sz w:val="24"/>
          <w:szCs w:val="24"/>
        </w:rPr>
        <w:t>Polski może podjąć uchwałę o rozwiązaniu Apostolstwa Chorych, bądź połączeniu</w:t>
      </w:r>
      <w:r>
        <w:rPr>
          <w:rStyle w:val="FontStyle16"/>
          <w:sz w:val="24"/>
          <w:szCs w:val="24"/>
        </w:rPr>
        <w:t xml:space="preserve">go </w:t>
      </w:r>
      <w:r w:rsidRPr="007B3B75">
        <w:rPr>
          <w:rStyle w:val="FontStyle16"/>
          <w:sz w:val="24"/>
          <w:szCs w:val="24"/>
        </w:rPr>
        <w:t>z inną jednostką organizacyjną Kościoła.</w:t>
      </w:r>
    </w:p>
    <w:p w:rsidR="00497C33" w:rsidRPr="00731593" w:rsidRDefault="00497C33" w:rsidP="00497C33">
      <w:pPr>
        <w:pStyle w:val="Style6"/>
        <w:widowControl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</w:rPr>
      </w:pPr>
      <w:r w:rsidRPr="007B3B75">
        <w:rPr>
          <w:rStyle w:val="FontStyle16"/>
          <w:sz w:val="24"/>
          <w:szCs w:val="24"/>
        </w:rPr>
        <w:t>O przeznaczeniu majątku rozwiązanego Apostolstwa Chorych decyduje Konferencja Episkopatu Polski</w:t>
      </w:r>
      <w:r>
        <w:rPr>
          <w:rStyle w:val="FontStyle16"/>
          <w:sz w:val="24"/>
          <w:szCs w:val="24"/>
        </w:rPr>
        <w:t>,</w:t>
      </w:r>
      <w:r w:rsidRPr="007B3B75">
        <w:rPr>
          <w:rStyle w:val="FontStyle16"/>
          <w:sz w:val="24"/>
          <w:szCs w:val="24"/>
        </w:rPr>
        <w:t xml:space="preserve"> po </w:t>
      </w:r>
      <w:r w:rsidRPr="00C97062">
        <w:rPr>
          <w:rStyle w:val="FontStyle16"/>
          <w:color w:val="000000" w:themeColor="text1"/>
          <w:sz w:val="24"/>
          <w:szCs w:val="24"/>
        </w:rPr>
        <w:t xml:space="preserve">zasięgnięciu </w:t>
      </w:r>
      <w:r w:rsidRPr="007B3B75">
        <w:rPr>
          <w:rStyle w:val="FontStyle16"/>
          <w:sz w:val="24"/>
          <w:szCs w:val="24"/>
        </w:rPr>
        <w:t>opinii biskupa właściwego ze względu na siedzibę Apostolstwa Chorych.</w:t>
      </w:r>
    </w:p>
    <w:p w:rsidR="00B21F3D" w:rsidRDefault="00B21F3D" w:rsidP="00497C33">
      <w:pPr>
        <w:ind w:firstLine="0"/>
      </w:pPr>
    </w:p>
    <w:sectPr w:rsidR="00B21F3D" w:rsidSect="001F13EB">
      <w:footerReference w:type="default" r:id="rId8"/>
      <w:pgSz w:w="11906" w:h="16838"/>
      <w:pgMar w:top="1418" w:right="1418" w:bottom="1418" w:left="1418" w:header="0" w:footer="0" w:gutter="0"/>
      <w:cols w:space="708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F88" w:rsidRDefault="00A77F88">
      <w:pPr>
        <w:spacing w:before="0" w:after="0"/>
      </w:pPr>
      <w:r>
        <w:separator/>
      </w:r>
    </w:p>
  </w:endnote>
  <w:endnote w:type="continuationSeparator" w:id="1">
    <w:p w:rsidR="00A77F88" w:rsidRDefault="00A77F8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259602381"/>
      <w:docPartObj>
        <w:docPartGallery w:val="Page Numbers (Bottom of Page)"/>
        <w:docPartUnique/>
      </w:docPartObj>
    </w:sdtPr>
    <w:sdtContent>
      <w:p w:rsidR="0031673B" w:rsidRPr="0077178A" w:rsidRDefault="00FE1C0E">
        <w:pPr>
          <w:pStyle w:val="Stopka"/>
          <w:jc w:val="center"/>
          <w:rPr>
            <w:rFonts w:ascii="Times New Roman" w:hAnsi="Times New Roman" w:cs="Times New Roman"/>
          </w:rPr>
        </w:pPr>
        <w:r w:rsidRPr="0077178A">
          <w:rPr>
            <w:rFonts w:ascii="Times New Roman" w:hAnsi="Times New Roman" w:cs="Times New Roman"/>
          </w:rPr>
          <w:fldChar w:fldCharType="begin"/>
        </w:r>
        <w:r w:rsidR="00497C33" w:rsidRPr="0077178A">
          <w:rPr>
            <w:rFonts w:ascii="Times New Roman" w:hAnsi="Times New Roman" w:cs="Times New Roman"/>
          </w:rPr>
          <w:instrText>PAGE   \* MERGEFORMAT</w:instrText>
        </w:r>
        <w:r w:rsidRPr="0077178A">
          <w:rPr>
            <w:rFonts w:ascii="Times New Roman" w:hAnsi="Times New Roman" w:cs="Times New Roman"/>
          </w:rPr>
          <w:fldChar w:fldCharType="separate"/>
        </w:r>
        <w:r w:rsidR="00CA1663">
          <w:rPr>
            <w:rFonts w:ascii="Times New Roman" w:hAnsi="Times New Roman" w:cs="Times New Roman"/>
            <w:noProof/>
          </w:rPr>
          <w:t>2</w:t>
        </w:r>
        <w:r w:rsidRPr="0077178A">
          <w:rPr>
            <w:rFonts w:ascii="Times New Roman" w:hAnsi="Times New Roman" w:cs="Times New Roman"/>
          </w:rPr>
          <w:fldChar w:fldCharType="end"/>
        </w:r>
      </w:p>
    </w:sdtContent>
  </w:sdt>
  <w:p w:rsidR="0031673B" w:rsidRPr="0077178A" w:rsidRDefault="00A77F88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F88" w:rsidRDefault="00A77F88">
      <w:pPr>
        <w:spacing w:before="0" w:after="0"/>
      </w:pPr>
      <w:r>
        <w:separator/>
      </w:r>
    </w:p>
  </w:footnote>
  <w:footnote w:type="continuationSeparator" w:id="1">
    <w:p w:rsidR="00A77F88" w:rsidRDefault="00A77F8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714"/>
    <w:multiLevelType w:val="multilevel"/>
    <w:tmpl w:val="084EF0F8"/>
    <w:lvl w:ilvl="0">
      <w:start w:val="1"/>
      <w:numFmt w:val="decimal"/>
      <w:lvlText w:val="%1."/>
      <w:lvlJc w:val="left"/>
      <w:pPr>
        <w:ind w:left="425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65C66"/>
    <w:multiLevelType w:val="hybridMultilevel"/>
    <w:tmpl w:val="30860B3E"/>
    <w:lvl w:ilvl="0" w:tplc="C0E480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4A009B"/>
    <w:multiLevelType w:val="hybridMultilevel"/>
    <w:tmpl w:val="D4B4A39A"/>
    <w:lvl w:ilvl="0" w:tplc="D0FA9F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D0D57"/>
    <w:multiLevelType w:val="hybridMultilevel"/>
    <w:tmpl w:val="525AD7B4"/>
    <w:lvl w:ilvl="0" w:tplc="EC52947E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F2638B"/>
    <w:multiLevelType w:val="hybridMultilevel"/>
    <w:tmpl w:val="5312707A"/>
    <w:lvl w:ilvl="0" w:tplc="55344412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E52AEB"/>
    <w:multiLevelType w:val="hybridMultilevel"/>
    <w:tmpl w:val="5ADAE0B6"/>
    <w:lvl w:ilvl="0" w:tplc="4440CF68">
      <w:start w:val="1"/>
      <w:numFmt w:val="decimal"/>
      <w:lvlText w:val="%1)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26753C4"/>
    <w:multiLevelType w:val="hybridMultilevel"/>
    <w:tmpl w:val="52C23C70"/>
    <w:lvl w:ilvl="0" w:tplc="FEEC514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0B70E6"/>
    <w:multiLevelType w:val="hybridMultilevel"/>
    <w:tmpl w:val="1226C0AC"/>
    <w:lvl w:ilvl="0" w:tplc="2488F1A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8C4B25"/>
    <w:multiLevelType w:val="hybridMultilevel"/>
    <w:tmpl w:val="C25026E2"/>
    <w:lvl w:ilvl="0" w:tplc="F55A344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910774"/>
    <w:multiLevelType w:val="hybridMultilevel"/>
    <w:tmpl w:val="6B6ECFA8"/>
    <w:lvl w:ilvl="0" w:tplc="189C67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61656"/>
    <w:multiLevelType w:val="hybridMultilevel"/>
    <w:tmpl w:val="280A7C02"/>
    <w:lvl w:ilvl="0" w:tplc="FE802C68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4930773"/>
    <w:multiLevelType w:val="hybridMultilevel"/>
    <w:tmpl w:val="92762164"/>
    <w:lvl w:ilvl="0" w:tplc="696E18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50B09"/>
    <w:multiLevelType w:val="hybridMultilevel"/>
    <w:tmpl w:val="0D2C8C32"/>
    <w:lvl w:ilvl="0" w:tplc="33FA601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ADE79D4"/>
    <w:multiLevelType w:val="hybridMultilevel"/>
    <w:tmpl w:val="C60405C6"/>
    <w:lvl w:ilvl="0" w:tplc="011CF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A0742"/>
    <w:multiLevelType w:val="multilevel"/>
    <w:tmpl w:val="083AD63E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4C035157"/>
    <w:multiLevelType w:val="hybridMultilevel"/>
    <w:tmpl w:val="9A567116"/>
    <w:lvl w:ilvl="0" w:tplc="DF16CC28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075518"/>
    <w:multiLevelType w:val="multilevel"/>
    <w:tmpl w:val="69148730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79F2DD8"/>
    <w:multiLevelType w:val="hybridMultilevel"/>
    <w:tmpl w:val="DD44F43E"/>
    <w:lvl w:ilvl="0" w:tplc="0624DD7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08172E8"/>
    <w:multiLevelType w:val="hybridMultilevel"/>
    <w:tmpl w:val="87729A9E"/>
    <w:lvl w:ilvl="0" w:tplc="27FE850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B987A60"/>
    <w:multiLevelType w:val="hybridMultilevel"/>
    <w:tmpl w:val="948A02C0"/>
    <w:lvl w:ilvl="0" w:tplc="F0E879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F4406"/>
    <w:multiLevelType w:val="hybridMultilevel"/>
    <w:tmpl w:val="C44E7BAE"/>
    <w:lvl w:ilvl="0" w:tplc="DCB22D1C">
      <w:start w:val="4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10"/>
  </w:num>
  <w:num w:numId="6">
    <w:abstractNumId w:val="18"/>
  </w:num>
  <w:num w:numId="7">
    <w:abstractNumId w:val="11"/>
  </w:num>
  <w:num w:numId="8">
    <w:abstractNumId w:val="19"/>
  </w:num>
  <w:num w:numId="9">
    <w:abstractNumId w:val="2"/>
  </w:num>
  <w:num w:numId="10">
    <w:abstractNumId w:val="4"/>
  </w:num>
  <w:num w:numId="11">
    <w:abstractNumId w:val="1"/>
  </w:num>
  <w:num w:numId="12">
    <w:abstractNumId w:val="13"/>
  </w:num>
  <w:num w:numId="13">
    <w:abstractNumId w:val="7"/>
  </w:num>
  <w:num w:numId="14">
    <w:abstractNumId w:val="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C33"/>
    <w:rsid w:val="00497C33"/>
    <w:rsid w:val="0056292A"/>
    <w:rsid w:val="00907496"/>
    <w:rsid w:val="00A77F88"/>
    <w:rsid w:val="00B21F3D"/>
    <w:rsid w:val="00CA1663"/>
    <w:rsid w:val="00CC4A96"/>
    <w:rsid w:val="00FE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C33"/>
    <w:pPr>
      <w:spacing w:before="120" w:after="120"/>
      <w:ind w:firstLine="42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basedOn w:val="Domylnaczcionkaakapitu"/>
    <w:uiPriority w:val="99"/>
    <w:qFormat/>
    <w:rsid w:val="00497C3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omylnaczcionkaakapitu"/>
    <w:uiPriority w:val="99"/>
    <w:qFormat/>
    <w:rsid w:val="00497C33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FontStyle17">
    <w:name w:val="Font Style17"/>
    <w:basedOn w:val="Domylnaczcionkaakapitu"/>
    <w:uiPriority w:val="99"/>
    <w:qFormat/>
    <w:rsid w:val="00497C33"/>
    <w:rPr>
      <w:rFonts w:ascii="Times New Roman" w:hAnsi="Times New Roman" w:cs="Times New Roman"/>
      <w:b/>
      <w:bCs/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497C33"/>
    <w:rPr>
      <w:color w:val="0563C1" w:themeColor="hyperlink"/>
      <w:u w:val="single"/>
    </w:rPr>
  </w:style>
  <w:style w:type="paragraph" w:customStyle="1" w:styleId="Style1">
    <w:name w:val="Style1"/>
    <w:basedOn w:val="Normalny"/>
    <w:uiPriority w:val="99"/>
    <w:qFormat/>
    <w:rsid w:val="00497C33"/>
    <w:pPr>
      <w:widowControl w:val="0"/>
      <w:spacing w:before="0" w:after="0" w:line="173" w:lineRule="exact"/>
      <w:ind w:firstLine="0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qFormat/>
    <w:rsid w:val="00497C33"/>
    <w:pPr>
      <w:widowControl w:val="0"/>
      <w:spacing w:before="0" w:after="0" w:line="187" w:lineRule="exact"/>
      <w:ind w:firstLine="0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qFormat/>
    <w:rsid w:val="00497C33"/>
    <w:pPr>
      <w:widowControl w:val="0"/>
      <w:spacing w:before="0" w:after="0"/>
      <w:ind w:firstLine="0"/>
      <w:jc w:val="lef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qFormat/>
    <w:rsid w:val="00497C33"/>
    <w:pPr>
      <w:widowControl w:val="0"/>
      <w:spacing w:before="0" w:after="0" w:line="648" w:lineRule="exact"/>
      <w:ind w:firstLine="0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497C33"/>
    <w:pPr>
      <w:widowControl w:val="0"/>
      <w:spacing w:before="0" w:after="0" w:line="562" w:lineRule="exact"/>
      <w:ind w:firstLine="0"/>
      <w:jc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497C33"/>
    <w:pPr>
      <w:widowControl w:val="0"/>
      <w:spacing w:before="0" w:after="0" w:line="277" w:lineRule="exact"/>
      <w:ind w:hanging="403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497C33"/>
    <w:pPr>
      <w:widowControl w:val="0"/>
      <w:spacing w:before="0" w:after="0"/>
      <w:ind w:firstLine="0"/>
      <w:jc w:val="lef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497C33"/>
    <w:pPr>
      <w:widowControl w:val="0"/>
      <w:spacing w:before="0" w:after="0"/>
      <w:ind w:firstLine="0"/>
      <w:jc w:val="lef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497C33"/>
    <w:pPr>
      <w:widowControl w:val="0"/>
      <w:spacing w:before="0" w:after="0"/>
      <w:ind w:firstLine="0"/>
      <w:jc w:val="lef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C3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97C33"/>
  </w:style>
  <w:style w:type="paragraph" w:styleId="Akapitzlist">
    <w:name w:val="List Paragraph"/>
    <w:basedOn w:val="Normalny"/>
    <w:uiPriority w:val="34"/>
    <w:qFormat/>
    <w:rsid w:val="00497C33"/>
    <w:pPr>
      <w:spacing w:before="0" w:after="160" w:line="259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Wojtek\AppData\Roaming\Microsoft\Word\kodeks-prawa-kanoniczneg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1691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PAWEŁ Siedlanowski</cp:lastModifiedBy>
  <cp:revision>2</cp:revision>
  <dcterms:created xsi:type="dcterms:W3CDTF">2021-06-07T08:35:00Z</dcterms:created>
  <dcterms:modified xsi:type="dcterms:W3CDTF">2021-06-07T08:35:00Z</dcterms:modified>
</cp:coreProperties>
</file>